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2EF" w:rsidRDefault="00BE2EC0" w:rsidP="00FD3D9A">
      <w:pPr>
        <w:adjustRightInd w:val="0"/>
        <w:snapToGrid w:val="0"/>
        <w:spacing w:line="540" w:lineRule="exact"/>
        <w:jc w:val="center"/>
        <w:rPr>
          <w:rFonts w:ascii="黑体" w:eastAsia="黑体" w:hAnsi="黑体"/>
          <w:sz w:val="44"/>
          <w:szCs w:val="44"/>
        </w:rPr>
      </w:pPr>
      <w:r w:rsidRPr="004B32EF">
        <w:rPr>
          <w:rFonts w:ascii="黑体" w:eastAsia="黑体" w:hAnsi="黑体" w:hint="eastAsia"/>
          <w:sz w:val="44"/>
          <w:szCs w:val="44"/>
        </w:rPr>
        <w:t>关于</w:t>
      </w:r>
      <w:r w:rsidR="00F43889" w:rsidRPr="004B32EF">
        <w:rPr>
          <w:rFonts w:ascii="黑体" w:eastAsia="黑体" w:hAnsi="黑体" w:hint="eastAsia"/>
          <w:sz w:val="44"/>
          <w:szCs w:val="44"/>
        </w:rPr>
        <w:t>促进建筑业发展若干意见</w:t>
      </w:r>
    </w:p>
    <w:p w:rsidR="00803E4D" w:rsidRPr="004B32EF" w:rsidRDefault="00BE2EC0" w:rsidP="00FD3D9A">
      <w:pPr>
        <w:adjustRightInd w:val="0"/>
        <w:snapToGrid w:val="0"/>
        <w:spacing w:line="540" w:lineRule="exact"/>
        <w:jc w:val="center"/>
        <w:rPr>
          <w:rFonts w:ascii="黑体" w:eastAsia="黑体" w:hAnsi="黑体"/>
          <w:sz w:val="44"/>
          <w:szCs w:val="44"/>
        </w:rPr>
      </w:pPr>
      <w:r w:rsidRPr="004B32EF">
        <w:rPr>
          <w:rFonts w:ascii="黑体" w:eastAsia="黑体" w:hAnsi="黑体" w:hint="eastAsia"/>
          <w:sz w:val="44"/>
          <w:szCs w:val="44"/>
        </w:rPr>
        <w:t>的</w:t>
      </w:r>
      <w:r w:rsidR="00803E4D" w:rsidRPr="004B32EF">
        <w:rPr>
          <w:rFonts w:ascii="黑体" w:eastAsia="黑体" w:hAnsi="黑体" w:hint="eastAsia"/>
          <w:sz w:val="44"/>
          <w:szCs w:val="44"/>
        </w:rPr>
        <w:t>制定</w:t>
      </w:r>
      <w:r w:rsidR="00101076" w:rsidRPr="004B32EF">
        <w:rPr>
          <w:rFonts w:ascii="黑体" w:eastAsia="黑体" w:hAnsi="黑体" w:hint="eastAsia"/>
          <w:sz w:val="44"/>
          <w:szCs w:val="44"/>
        </w:rPr>
        <w:t>情况</w:t>
      </w:r>
      <w:r w:rsidR="00803E4D" w:rsidRPr="004B32EF">
        <w:rPr>
          <w:rFonts w:ascii="黑体" w:eastAsia="黑体" w:hAnsi="黑体" w:hint="eastAsia"/>
          <w:sz w:val="44"/>
          <w:szCs w:val="44"/>
        </w:rPr>
        <w:t>说明</w:t>
      </w:r>
    </w:p>
    <w:p w:rsidR="00803E4D" w:rsidRPr="00FE54EE" w:rsidRDefault="00803E4D" w:rsidP="00FD3D9A">
      <w:pPr>
        <w:adjustRightInd w:val="0"/>
        <w:snapToGrid w:val="0"/>
        <w:spacing w:line="540" w:lineRule="exact"/>
        <w:jc w:val="center"/>
        <w:rPr>
          <w:rFonts w:ascii="仿宋" w:eastAsia="仿宋" w:hAnsi="仿宋"/>
          <w:sz w:val="32"/>
          <w:szCs w:val="32"/>
        </w:rPr>
      </w:pPr>
    </w:p>
    <w:p w:rsidR="004B32EF" w:rsidRPr="004B32EF" w:rsidRDefault="004B32EF" w:rsidP="00FD3D9A">
      <w:pPr>
        <w:adjustRightInd w:val="0"/>
        <w:snapToGrid w:val="0"/>
        <w:spacing w:line="540" w:lineRule="exact"/>
        <w:ind w:firstLineChars="200" w:firstLine="640"/>
        <w:rPr>
          <w:rFonts w:ascii="仿宋" w:eastAsia="仿宋" w:hAnsi="仿宋"/>
          <w:sz w:val="32"/>
          <w:szCs w:val="32"/>
        </w:rPr>
      </w:pPr>
      <w:r w:rsidRPr="004B32EF">
        <w:rPr>
          <w:rFonts w:ascii="仿宋" w:eastAsia="仿宋" w:hAnsi="仿宋" w:hint="eastAsia"/>
          <w:sz w:val="32"/>
          <w:szCs w:val="32"/>
        </w:rPr>
        <w:t>现将制定</w:t>
      </w:r>
      <w:r w:rsidR="00F87488">
        <w:rPr>
          <w:rFonts w:ascii="仿宋" w:eastAsia="仿宋" w:hAnsi="仿宋" w:hint="eastAsia"/>
          <w:sz w:val="32"/>
          <w:szCs w:val="32"/>
        </w:rPr>
        <w:t>《富阳区</w:t>
      </w:r>
      <w:r w:rsidR="00F87488" w:rsidRPr="004B32EF">
        <w:rPr>
          <w:rFonts w:ascii="仿宋" w:eastAsia="仿宋" w:hAnsi="仿宋" w:hint="eastAsia"/>
          <w:sz w:val="32"/>
          <w:szCs w:val="32"/>
        </w:rPr>
        <w:t>促进建筑业发展若干意见</w:t>
      </w:r>
      <w:r w:rsidR="00F87488">
        <w:rPr>
          <w:rFonts w:ascii="仿宋" w:eastAsia="仿宋" w:hAnsi="仿宋" w:hint="eastAsia"/>
          <w:sz w:val="32"/>
          <w:szCs w:val="32"/>
        </w:rPr>
        <w:t>》</w:t>
      </w:r>
      <w:r w:rsidRPr="004B32EF">
        <w:rPr>
          <w:rFonts w:ascii="仿宋" w:eastAsia="仿宋" w:hAnsi="仿宋" w:hint="eastAsia"/>
          <w:sz w:val="32"/>
          <w:szCs w:val="32"/>
        </w:rPr>
        <w:t>有关情况汇报如下：</w:t>
      </w:r>
    </w:p>
    <w:p w:rsidR="00803E4D" w:rsidRPr="004B32EF" w:rsidRDefault="00803E4D" w:rsidP="00FD3D9A">
      <w:pPr>
        <w:adjustRightInd w:val="0"/>
        <w:snapToGrid w:val="0"/>
        <w:spacing w:line="540" w:lineRule="exact"/>
        <w:ind w:firstLineChars="200" w:firstLine="640"/>
        <w:rPr>
          <w:rFonts w:ascii="黑体" w:eastAsia="黑体" w:hAnsi="黑体"/>
          <w:sz w:val="32"/>
          <w:szCs w:val="32"/>
        </w:rPr>
      </w:pPr>
      <w:r w:rsidRPr="004B32EF">
        <w:rPr>
          <w:rFonts w:ascii="黑体" w:eastAsia="黑体" w:hAnsi="黑体" w:hint="eastAsia"/>
          <w:sz w:val="32"/>
          <w:szCs w:val="32"/>
        </w:rPr>
        <w:t>一、出台背景</w:t>
      </w:r>
    </w:p>
    <w:p w:rsidR="004B32EF" w:rsidRDefault="00677E89" w:rsidP="00FD3D9A">
      <w:pPr>
        <w:adjustRightInd w:val="0"/>
        <w:snapToGrid w:val="0"/>
        <w:spacing w:line="540" w:lineRule="exact"/>
        <w:ind w:firstLineChars="200" w:firstLine="640"/>
        <w:rPr>
          <w:rFonts w:ascii="仿宋_GB2312" w:eastAsia="仿宋_GB2312" w:hAnsi="仿宋"/>
          <w:sz w:val="32"/>
          <w:szCs w:val="32"/>
        </w:rPr>
      </w:pPr>
      <w:r w:rsidRPr="00B96758">
        <w:rPr>
          <w:rFonts w:ascii="仿宋_GB2312" w:eastAsia="仿宋_GB2312" w:hAnsi="仿宋" w:hint="eastAsia"/>
          <w:sz w:val="32"/>
          <w:szCs w:val="32"/>
        </w:rPr>
        <w:t>201</w:t>
      </w:r>
      <w:r>
        <w:rPr>
          <w:rFonts w:ascii="仿宋_GB2312" w:eastAsia="仿宋_GB2312" w:hAnsi="仿宋" w:hint="eastAsia"/>
          <w:sz w:val="32"/>
          <w:szCs w:val="32"/>
        </w:rPr>
        <w:t>5</w:t>
      </w:r>
      <w:r w:rsidRPr="00B96758">
        <w:rPr>
          <w:rFonts w:ascii="仿宋_GB2312" w:eastAsia="仿宋_GB2312" w:hAnsi="仿宋" w:hint="eastAsia"/>
          <w:sz w:val="32"/>
          <w:szCs w:val="32"/>
        </w:rPr>
        <w:t>年以来</w:t>
      </w:r>
      <w:r>
        <w:rPr>
          <w:rFonts w:ascii="仿宋_GB2312" w:eastAsia="仿宋_GB2312" w:hAnsi="仿宋" w:hint="eastAsia"/>
          <w:sz w:val="32"/>
          <w:szCs w:val="32"/>
        </w:rPr>
        <w:t>，</w:t>
      </w:r>
      <w:r w:rsidR="00B96758" w:rsidRPr="00B96758">
        <w:rPr>
          <w:rFonts w:ascii="仿宋_GB2312" w:eastAsia="仿宋_GB2312" w:hAnsi="仿宋" w:hint="eastAsia"/>
          <w:sz w:val="32"/>
          <w:szCs w:val="32"/>
        </w:rPr>
        <w:t>省市相继出台建筑业发展方面相关政策，我区原《进一步加快建筑业发展若干意见的通知》（富政函〔2014〕35号）部分条款已经不适时宜</w:t>
      </w:r>
      <w:r w:rsidR="004D6916">
        <w:rPr>
          <w:rFonts w:ascii="仿宋_GB2312" w:eastAsia="仿宋_GB2312" w:hAnsi="仿宋" w:hint="eastAsia"/>
          <w:sz w:val="32"/>
          <w:szCs w:val="32"/>
        </w:rPr>
        <w:t>。</w:t>
      </w:r>
      <w:r w:rsidR="006A1DDA" w:rsidRPr="004A1A76">
        <w:rPr>
          <w:rFonts w:ascii="仿宋_GB2312" w:eastAsia="仿宋_GB2312" w:hAnsi="仿宋" w:hint="eastAsia"/>
          <w:sz w:val="32"/>
          <w:szCs w:val="32"/>
        </w:rPr>
        <w:t>重新修改</w:t>
      </w:r>
      <w:r w:rsidR="00F50B7A" w:rsidRPr="004A1A76">
        <w:rPr>
          <w:rFonts w:ascii="仿宋_GB2312" w:eastAsia="仿宋_GB2312" w:hAnsi="仿宋" w:hint="eastAsia"/>
          <w:sz w:val="32"/>
          <w:szCs w:val="32"/>
        </w:rPr>
        <w:t>出台</w:t>
      </w:r>
      <w:r w:rsidR="00F87488">
        <w:rPr>
          <w:rFonts w:ascii="仿宋_GB2312" w:eastAsia="仿宋_GB2312" w:hAnsi="仿宋" w:hint="eastAsia"/>
          <w:sz w:val="32"/>
          <w:szCs w:val="32"/>
        </w:rPr>
        <w:t>《</w:t>
      </w:r>
      <w:r w:rsidR="006A1DDA" w:rsidRPr="004A1A76">
        <w:rPr>
          <w:rFonts w:ascii="仿宋_GB2312" w:eastAsia="仿宋_GB2312" w:hAnsi="仿宋" w:hint="eastAsia"/>
          <w:sz w:val="32"/>
          <w:szCs w:val="32"/>
        </w:rPr>
        <w:t>富阳区促进建筑业发展若干意见</w:t>
      </w:r>
      <w:r w:rsidR="00F87488">
        <w:rPr>
          <w:rFonts w:ascii="仿宋_GB2312" w:eastAsia="仿宋_GB2312" w:hAnsi="仿宋" w:hint="eastAsia"/>
          <w:sz w:val="32"/>
          <w:szCs w:val="32"/>
        </w:rPr>
        <w:t>》（以下简称《若干意见》）</w:t>
      </w:r>
      <w:r w:rsidR="00F50B7A" w:rsidRPr="004A1A76">
        <w:rPr>
          <w:rFonts w:ascii="仿宋_GB2312" w:eastAsia="仿宋_GB2312" w:hAnsi="仿宋" w:hint="eastAsia"/>
          <w:sz w:val="32"/>
          <w:szCs w:val="32"/>
        </w:rPr>
        <w:t>主要是基于以下</w:t>
      </w:r>
      <w:r w:rsidR="006A1DDA" w:rsidRPr="004A1A76">
        <w:rPr>
          <w:rFonts w:ascii="仿宋_GB2312" w:eastAsia="仿宋_GB2312" w:hAnsi="仿宋" w:hint="eastAsia"/>
          <w:sz w:val="32"/>
          <w:szCs w:val="32"/>
        </w:rPr>
        <w:t>几</w:t>
      </w:r>
      <w:r w:rsidR="00F50B7A" w:rsidRPr="004A1A76">
        <w:rPr>
          <w:rFonts w:ascii="仿宋_GB2312" w:eastAsia="仿宋_GB2312" w:hAnsi="仿宋" w:hint="eastAsia"/>
          <w:sz w:val="32"/>
          <w:szCs w:val="32"/>
        </w:rPr>
        <w:t>方面考虑：</w:t>
      </w:r>
    </w:p>
    <w:p w:rsidR="00677E89" w:rsidRPr="004D53EF" w:rsidRDefault="003878C7" w:rsidP="00FD3D9A">
      <w:pPr>
        <w:adjustRightInd w:val="0"/>
        <w:snapToGrid w:val="0"/>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1</w:t>
      </w:r>
      <w:r w:rsidR="001967FE">
        <w:rPr>
          <w:rFonts w:ascii="仿宋_GB2312" w:eastAsia="仿宋_GB2312" w:hAnsi="仿宋" w:hint="eastAsia"/>
          <w:b/>
          <w:sz w:val="32"/>
          <w:szCs w:val="32"/>
        </w:rPr>
        <w:t>、</w:t>
      </w:r>
      <w:r w:rsidR="00615921">
        <w:rPr>
          <w:rFonts w:ascii="仿宋_GB2312" w:eastAsia="仿宋_GB2312" w:hAnsi="仿宋" w:hint="eastAsia"/>
          <w:b/>
          <w:sz w:val="32"/>
          <w:szCs w:val="32"/>
        </w:rPr>
        <w:t>本区</w:t>
      </w:r>
      <w:r w:rsidR="00A6587F" w:rsidRPr="004A1A76">
        <w:rPr>
          <w:rFonts w:ascii="仿宋_GB2312" w:eastAsia="仿宋_GB2312" w:hAnsi="仿宋" w:hint="eastAsia"/>
          <w:b/>
          <w:sz w:val="32"/>
          <w:szCs w:val="32"/>
        </w:rPr>
        <w:t>建筑企业多而不强。</w:t>
      </w:r>
      <w:r w:rsidR="00B96758" w:rsidRPr="00B96758">
        <w:rPr>
          <w:rFonts w:ascii="仿宋_GB2312" w:eastAsia="仿宋_GB2312" w:hAnsi="仿宋" w:hint="eastAsia"/>
          <w:sz w:val="32"/>
          <w:szCs w:val="32"/>
        </w:rPr>
        <w:t>目前富阳本地施工企业181家，其中一级26家</w:t>
      </w:r>
      <w:r w:rsidR="004D6916">
        <w:rPr>
          <w:rFonts w:ascii="仿宋_GB2312" w:eastAsia="仿宋_GB2312" w:hAnsi="仿宋" w:hint="eastAsia"/>
          <w:sz w:val="32"/>
          <w:szCs w:val="32"/>
        </w:rPr>
        <w:t>、</w:t>
      </w:r>
      <w:r w:rsidR="00B96758" w:rsidRPr="00B96758">
        <w:rPr>
          <w:rFonts w:ascii="仿宋_GB2312" w:eastAsia="仿宋_GB2312" w:hAnsi="仿宋" w:hint="eastAsia"/>
          <w:sz w:val="32"/>
          <w:szCs w:val="32"/>
        </w:rPr>
        <w:t>二级64家</w:t>
      </w:r>
      <w:r w:rsidR="004D6916">
        <w:rPr>
          <w:rFonts w:ascii="仿宋_GB2312" w:eastAsia="仿宋_GB2312" w:hAnsi="仿宋" w:hint="eastAsia"/>
          <w:sz w:val="32"/>
          <w:szCs w:val="32"/>
        </w:rPr>
        <w:t>、</w:t>
      </w:r>
      <w:r w:rsidR="00B96758" w:rsidRPr="00B96758">
        <w:rPr>
          <w:rFonts w:ascii="仿宋_GB2312" w:eastAsia="仿宋_GB2312" w:hAnsi="仿宋" w:hint="eastAsia"/>
          <w:sz w:val="32"/>
          <w:szCs w:val="32"/>
        </w:rPr>
        <w:t>三级91家</w:t>
      </w:r>
      <w:r w:rsidR="00615921">
        <w:rPr>
          <w:rFonts w:ascii="仿宋_GB2312" w:eastAsia="仿宋_GB2312" w:hAnsi="仿宋" w:hint="eastAsia"/>
          <w:sz w:val="32"/>
          <w:szCs w:val="32"/>
        </w:rPr>
        <w:t>。</w:t>
      </w:r>
      <w:r w:rsidR="00B96758" w:rsidRPr="00B96758">
        <w:rPr>
          <w:rFonts w:ascii="仿宋_GB2312" w:eastAsia="仿宋_GB2312" w:hAnsi="仿宋" w:hint="eastAsia"/>
          <w:sz w:val="32"/>
          <w:szCs w:val="32"/>
        </w:rPr>
        <w:t>外地</w:t>
      </w:r>
      <w:proofErr w:type="gramStart"/>
      <w:r w:rsidR="00B96758" w:rsidRPr="00B96758">
        <w:rPr>
          <w:rFonts w:ascii="仿宋_GB2312" w:eastAsia="仿宋_GB2312" w:hAnsi="仿宋" w:hint="eastAsia"/>
          <w:sz w:val="32"/>
          <w:szCs w:val="32"/>
        </w:rPr>
        <w:t>进富施工</w:t>
      </w:r>
      <w:proofErr w:type="gramEnd"/>
      <w:r w:rsidR="00B96758" w:rsidRPr="00B96758">
        <w:rPr>
          <w:rFonts w:ascii="仿宋_GB2312" w:eastAsia="仿宋_GB2312" w:hAnsi="仿宋" w:hint="eastAsia"/>
          <w:sz w:val="32"/>
          <w:szCs w:val="32"/>
        </w:rPr>
        <w:t>企业548家，其中特级41家</w:t>
      </w:r>
      <w:r w:rsidR="004D6916">
        <w:rPr>
          <w:rFonts w:ascii="仿宋_GB2312" w:eastAsia="仿宋_GB2312" w:hAnsi="仿宋" w:hint="eastAsia"/>
          <w:sz w:val="32"/>
          <w:szCs w:val="32"/>
        </w:rPr>
        <w:t>、</w:t>
      </w:r>
      <w:r w:rsidR="00B96758" w:rsidRPr="00B96758">
        <w:rPr>
          <w:rFonts w:ascii="仿宋_GB2312" w:eastAsia="仿宋_GB2312" w:hAnsi="仿宋" w:hint="eastAsia"/>
          <w:sz w:val="32"/>
          <w:szCs w:val="32"/>
        </w:rPr>
        <w:t>一级159家</w:t>
      </w:r>
      <w:r w:rsidR="004D6916">
        <w:rPr>
          <w:rFonts w:ascii="仿宋_GB2312" w:eastAsia="仿宋_GB2312" w:hAnsi="仿宋" w:hint="eastAsia"/>
          <w:sz w:val="32"/>
          <w:szCs w:val="32"/>
        </w:rPr>
        <w:t>、</w:t>
      </w:r>
      <w:r w:rsidR="00B96758" w:rsidRPr="00B96758">
        <w:rPr>
          <w:rFonts w:ascii="仿宋_GB2312" w:eastAsia="仿宋_GB2312" w:hAnsi="仿宋" w:hint="eastAsia"/>
          <w:sz w:val="32"/>
          <w:szCs w:val="32"/>
        </w:rPr>
        <w:t>二级186家</w:t>
      </w:r>
      <w:r w:rsidR="004D6916">
        <w:rPr>
          <w:rFonts w:ascii="仿宋_GB2312" w:eastAsia="仿宋_GB2312" w:hAnsi="仿宋" w:hint="eastAsia"/>
          <w:sz w:val="32"/>
          <w:szCs w:val="32"/>
        </w:rPr>
        <w:t>、</w:t>
      </w:r>
      <w:r w:rsidR="00B96758" w:rsidRPr="00B96758">
        <w:rPr>
          <w:rFonts w:ascii="仿宋_GB2312" w:eastAsia="仿宋_GB2312" w:hAnsi="仿宋" w:hint="eastAsia"/>
          <w:sz w:val="32"/>
          <w:szCs w:val="32"/>
        </w:rPr>
        <w:t>三级162家。</w:t>
      </w:r>
      <w:r w:rsidR="00615921">
        <w:rPr>
          <w:rFonts w:ascii="仿宋_GB2312" w:eastAsia="仿宋_GB2312" w:hAnsi="仿宋" w:hint="eastAsia"/>
          <w:sz w:val="32"/>
          <w:szCs w:val="32"/>
        </w:rPr>
        <w:t>本地</w:t>
      </w:r>
      <w:r w:rsidR="00A6587F" w:rsidRPr="004A1A76">
        <w:rPr>
          <w:rFonts w:ascii="仿宋_GB2312" w:eastAsia="仿宋_GB2312" w:hAnsi="仿宋" w:hint="eastAsia"/>
          <w:sz w:val="32"/>
          <w:szCs w:val="32"/>
        </w:rPr>
        <w:t>建筑企业数量虽然多，但是缺乏带动性的龙头企业和骨干企业，</w:t>
      </w:r>
      <w:r w:rsidR="00615921">
        <w:rPr>
          <w:rFonts w:ascii="仿宋_GB2312" w:eastAsia="仿宋_GB2312" w:hAnsi="仿宋" w:hint="eastAsia"/>
          <w:sz w:val="32"/>
          <w:szCs w:val="32"/>
        </w:rPr>
        <w:t>没有一家</w:t>
      </w:r>
      <w:r w:rsidR="00A6587F" w:rsidRPr="004A1A76">
        <w:rPr>
          <w:rFonts w:ascii="仿宋_GB2312" w:eastAsia="仿宋_GB2312" w:hAnsi="仿宋" w:hint="eastAsia"/>
          <w:sz w:val="32"/>
          <w:szCs w:val="32"/>
        </w:rPr>
        <w:t>产值超过10亿元的</w:t>
      </w:r>
      <w:r w:rsidR="00615921">
        <w:rPr>
          <w:rFonts w:ascii="仿宋_GB2312" w:eastAsia="仿宋_GB2312" w:hAnsi="仿宋" w:hint="eastAsia"/>
          <w:sz w:val="32"/>
          <w:szCs w:val="32"/>
        </w:rPr>
        <w:t>本地</w:t>
      </w:r>
      <w:r w:rsidR="00A6587F" w:rsidRPr="004A1A76">
        <w:rPr>
          <w:rFonts w:ascii="仿宋_GB2312" w:eastAsia="仿宋_GB2312" w:hAnsi="仿宋" w:hint="eastAsia"/>
          <w:sz w:val="32"/>
          <w:szCs w:val="32"/>
        </w:rPr>
        <w:t>企业</w:t>
      </w:r>
      <w:r w:rsidR="00FE303B" w:rsidRPr="004A1A76">
        <w:rPr>
          <w:rFonts w:ascii="仿宋_GB2312" w:eastAsia="仿宋_GB2312" w:hAnsi="仿宋" w:hint="eastAsia"/>
          <w:sz w:val="32"/>
          <w:szCs w:val="32"/>
        </w:rPr>
        <w:t>，本地企业在本区的</w:t>
      </w:r>
      <w:r w:rsidR="006A1DDA" w:rsidRPr="004A1A76">
        <w:rPr>
          <w:rFonts w:ascii="仿宋_GB2312" w:eastAsia="仿宋_GB2312" w:hAnsi="仿宋" w:hint="eastAsia"/>
          <w:sz w:val="32"/>
          <w:szCs w:val="32"/>
        </w:rPr>
        <w:t>市场占有率不断下降</w:t>
      </w:r>
      <w:r w:rsidR="00FE303B" w:rsidRPr="004A1A76">
        <w:rPr>
          <w:rFonts w:ascii="仿宋_GB2312" w:eastAsia="仿宋_GB2312" w:hAnsi="仿宋" w:hint="eastAsia"/>
          <w:sz w:val="32"/>
          <w:szCs w:val="32"/>
        </w:rPr>
        <w:t>，建筑业产值自2015年以来连年下滑</w:t>
      </w:r>
      <w:r w:rsidR="004D6916" w:rsidRPr="006962E6">
        <w:rPr>
          <w:rFonts w:ascii="仿宋_GB2312" w:eastAsia="仿宋_GB2312" w:hAnsi="仿宋" w:hint="eastAsia"/>
          <w:color w:val="000000" w:themeColor="text1"/>
          <w:sz w:val="32"/>
          <w:szCs w:val="32"/>
        </w:rPr>
        <w:t>（</w:t>
      </w:r>
      <w:r w:rsidR="00960850" w:rsidRPr="006962E6">
        <w:rPr>
          <w:rFonts w:ascii="仿宋_GB2312" w:eastAsia="仿宋_GB2312" w:hAnsi="仿宋" w:hint="eastAsia"/>
          <w:color w:val="000000" w:themeColor="text1"/>
          <w:sz w:val="32"/>
          <w:szCs w:val="32"/>
        </w:rPr>
        <w:t>2015年我区建筑业产值为184亿元，2016年为</w:t>
      </w:r>
      <w:r w:rsidR="00EC56D8">
        <w:rPr>
          <w:rFonts w:ascii="仿宋_GB2312" w:eastAsia="仿宋_GB2312" w:hAnsi="仿宋" w:hint="eastAsia"/>
          <w:color w:val="000000" w:themeColor="text1"/>
          <w:sz w:val="32"/>
          <w:szCs w:val="32"/>
        </w:rPr>
        <w:t>180</w:t>
      </w:r>
      <w:r w:rsidR="00960850" w:rsidRPr="006962E6">
        <w:rPr>
          <w:rFonts w:ascii="仿宋_GB2312" w:eastAsia="仿宋_GB2312" w:hAnsi="仿宋" w:hint="eastAsia"/>
          <w:color w:val="000000" w:themeColor="text1"/>
          <w:sz w:val="32"/>
          <w:szCs w:val="32"/>
        </w:rPr>
        <w:t>亿元，2017年为13</w:t>
      </w:r>
      <w:r w:rsidR="00EC56D8">
        <w:rPr>
          <w:rFonts w:ascii="仿宋_GB2312" w:eastAsia="仿宋_GB2312" w:hAnsi="仿宋" w:hint="eastAsia"/>
          <w:color w:val="000000" w:themeColor="text1"/>
          <w:sz w:val="32"/>
          <w:szCs w:val="32"/>
        </w:rPr>
        <w:t>7</w:t>
      </w:r>
      <w:r w:rsidR="00960850" w:rsidRPr="006962E6">
        <w:rPr>
          <w:rFonts w:ascii="仿宋_GB2312" w:eastAsia="仿宋_GB2312" w:hAnsi="仿宋" w:hint="eastAsia"/>
          <w:color w:val="000000" w:themeColor="text1"/>
          <w:sz w:val="32"/>
          <w:szCs w:val="32"/>
        </w:rPr>
        <w:t>亿元，2018年为</w:t>
      </w:r>
      <w:r w:rsidR="006962E6" w:rsidRPr="006962E6">
        <w:rPr>
          <w:rFonts w:ascii="仿宋_GB2312" w:eastAsia="仿宋_GB2312" w:hAnsi="仿宋" w:hint="eastAsia"/>
          <w:color w:val="000000" w:themeColor="text1"/>
          <w:sz w:val="32"/>
          <w:szCs w:val="32"/>
        </w:rPr>
        <w:t>118</w:t>
      </w:r>
      <w:r w:rsidR="00960850" w:rsidRPr="006962E6">
        <w:rPr>
          <w:rFonts w:ascii="仿宋_GB2312" w:eastAsia="仿宋_GB2312" w:hAnsi="仿宋" w:hint="eastAsia"/>
          <w:color w:val="000000" w:themeColor="text1"/>
          <w:sz w:val="32"/>
          <w:szCs w:val="32"/>
        </w:rPr>
        <w:t>亿元</w:t>
      </w:r>
      <w:r w:rsidR="004D6916" w:rsidRPr="006962E6">
        <w:rPr>
          <w:rFonts w:ascii="仿宋_GB2312" w:eastAsia="仿宋_GB2312" w:hAnsi="仿宋" w:hint="eastAsia"/>
          <w:color w:val="000000" w:themeColor="text1"/>
          <w:sz w:val="32"/>
          <w:szCs w:val="32"/>
        </w:rPr>
        <w:t>）</w:t>
      </w:r>
      <w:r w:rsidR="00604AD7">
        <w:rPr>
          <w:rFonts w:ascii="仿宋_GB2312" w:eastAsia="仿宋_GB2312" w:hAnsi="仿宋" w:hint="eastAsia"/>
          <w:sz w:val="32"/>
          <w:szCs w:val="32"/>
        </w:rPr>
        <w:t>。</w:t>
      </w:r>
      <w:r w:rsidR="00677E89">
        <w:rPr>
          <w:rFonts w:ascii="仿宋_GB2312" w:eastAsia="仿宋_GB2312" w:hAnsi="仿宋" w:hint="eastAsia"/>
          <w:sz w:val="32"/>
          <w:szCs w:val="32"/>
        </w:rPr>
        <w:t>今年</w:t>
      </w:r>
      <w:r w:rsidR="00677E89" w:rsidRPr="004D53EF">
        <w:rPr>
          <w:rFonts w:ascii="仿宋_GB2312" w:eastAsia="仿宋_GB2312" w:hAnsi="仿宋" w:hint="eastAsia"/>
          <w:sz w:val="32"/>
          <w:szCs w:val="32"/>
        </w:rPr>
        <w:t>全区办理</w:t>
      </w:r>
      <w:r w:rsidR="00677E89">
        <w:rPr>
          <w:rFonts w:ascii="仿宋_GB2312" w:eastAsia="仿宋_GB2312" w:hAnsi="仿宋" w:hint="eastAsia"/>
          <w:sz w:val="32"/>
          <w:szCs w:val="32"/>
        </w:rPr>
        <w:t>建筑工程</w:t>
      </w:r>
      <w:r w:rsidR="00677E89" w:rsidRPr="004D53EF">
        <w:rPr>
          <w:rFonts w:ascii="仿宋_GB2312" w:eastAsia="仿宋_GB2312" w:hAnsi="仿宋" w:hint="eastAsia"/>
          <w:sz w:val="32"/>
          <w:szCs w:val="32"/>
        </w:rPr>
        <w:t>施工许可证</w:t>
      </w:r>
      <w:r w:rsidR="00677E89">
        <w:rPr>
          <w:rFonts w:ascii="仿宋_GB2312" w:eastAsia="仿宋_GB2312" w:hAnsi="仿宋" w:hint="eastAsia"/>
          <w:sz w:val="32"/>
          <w:szCs w:val="32"/>
        </w:rPr>
        <w:t>的</w:t>
      </w:r>
      <w:r w:rsidR="00677E89" w:rsidRPr="004D53EF">
        <w:rPr>
          <w:rFonts w:ascii="仿宋_GB2312" w:eastAsia="仿宋_GB2312" w:hAnsi="仿宋" w:hint="eastAsia"/>
          <w:sz w:val="32"/>
          <w:szCs w:val="32"/>
        </w:rPr>
        <w:t>在建工程共</w:t>
      </w:r>
      <w:r w:rsidR="00677E89">
        <w:rPr>
          <w:rFonts w:ascii="仿宋_GB2312" w:eastAsia="仿宋_GB2312" w:hAnsi="仿宋" w:hint="eastAsia"/>
          <w:sz w:val="32"/>
          <w:szCs w:val="32"/>
        </w:rPr>
        <w:t>369</w:t>
      </w:r>
      <w:r w:rsidR="00677E89" w:rsidRPr="004D53EF">
        <w:rPr>
          <w:rFonts w:ascii="仿宋_GB2312" w:eastAsia="仿宋_GB2312" w:hAnsi="仿宋" w:hint="eastAsia"/>
          <w:sz w:val="32"/>
          <w:szCs w:val="32"/>
        </w:rPr>
        <w:t>个，造价360亿元左右</w:t>
      </w:r>
      <w:r w:rsidR="00677E89">
        <w:rPr>
          <w:rFonts w:ascii="仿宋_GB2312" w:eastAsia="仿宋_GB2312" w:hAnsi="仿宋" w:hint="eastAsia"/>
          <w:sz w:val="32"/>
          <w:szCs w:val="32"/>
        </w:rPr>
        <w:t>，</w:t>
      </w:r>
      <w:r w:rsidR="00677E89" w:rsidRPr="004D53EF">
        <w:rPr>
          <w:rFonts w:ascii="仿宋_GB2312" w:eastAsia="仿宋_GB2312" w:hAnsi="仿宋" w:hint="eastAsia"/>
          <w:sz w:val="32"/>
          <w:szCs w:val="32"/>
        </w:rPr>
        <w:t>其中外地企业</w:t>
      </w:r>
      <w:r w:rsidR="00677E89">
        <w:rPr>
          <w:rFonts w:ascii="仿宋_GB2312" w:eastAsia="仿宋_GB2312" w:hAnsi="仿宋" w:hint="eastAsia"/>
          <w:sz w:val="32"/>
          <w:szCs w:val="32"/>
        </w:rPr>
        <w:t>承接工程数量为</w:t>
      </w:r>
      <w:r w:rsidR="00677E89" w:rsidRPr="004D53EF">
        <w:rPr>
          <w:rFonts w:ascii="仿宋_GB2312" w:eastAsia="仿宋_GB2312" w:hAnsi="仿宋" w:hint="eastAsia"/>
          <w:sz w:val="32"/>
          <w:szCs w:val="32"/>
        </w:rPr>
        <w:t>188个，造价296亿元；本地企业承接工程数量为183个，造价</w:t>
      </w:r>
      <w:r w:rsidR="00677E89">
        <w:rPr>
          <w:rFonts w:ascii="仿宋_GB2312" w:eastAsia="仿宋_GB2312" w:hAnsi="仿宋" w:hint="eastAsia"/>
          <w:sz w:val="32"/>
          <w:szCs w:val="32"/>
        </w:rPr>
        <w:t>仅为</w:t>
      </w:r>
      <w:r w:rsidR="00677E89" w:rsidRPr="004D53EF">
        <w:rPr>
          <w:rFonts w:ascii="仿宋_GB2312" w:eastAsia="仿宋_GB2312" w:hAnsi="仿宋" w:hint="eastAsia"/>
          <w:sz w:val="32"/>
          <w:szCs w:val="32"/>
        </w:rPr>
        <w:t>64亿元。</w:t>
      </w:r>
      <w:r w:rsidR="00677E89">
        <w:rPr>
          <w:rFonts w:ascii="仿宋_GB2312" w:eastAsia="仿宋_GB2312" w:hAnsi="仿宋" w:hint="eastAsia"/>
          <w:sz w:val="32"/>
          <w:szCs w:val="32"/>
        </w:rPr>
        <w:t>数据显示大</w:t>
      </w:r>
      <w:r w:rsidR="00677E89" w:rsidRPr="004D53EF">
        <w:rPr>
          <w:rFonts w:ascii="仿宋_GB2312" w:eastAsia="仿宋_GB2312" w:hAnsi="仿宋" w:hint="eastAsia"/>
          <w:sz w:val="32"/>
          <w:szCs w:val="32"/>
        </w:rPr>
        <w:t>工程基本上是外地企业承接，本地企业承接的基本上是小、散工程。</w:t>
      </w:r>
    </w:p>
    <w:p w:rsidR="004B32EF" w:rsidRDefault="003878C7" w:rsidP="00FD3D9A">
      <w:pPr>
        <w:adjustRightInd w:val="0"/>
        <w:snapToGrid w:val="0"/>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lastRenderedPageBreak/>
        <w:t>2</w:t>
      </w:r>
      <w:r w:rsidR="001967FE">
        <w:rPr>
          <w:rFonts w:ascii="仿宋_GB2312" w:eastAsia="仿宋_GB2312" w:hAnsi="仿宋" w:hint="eastAsia"/>
          <w:b/>
          <w:sz w:val="32"/>
          <w:szCs w:val="32"/>
        </w:rPr>
        <w:t>、</w:t>
      </w:r>
      <w:r w:rsidR="00FE303B" w:rsidRPr="004A1A76">
        <w:rPr>
          <w:rFonts w:ascii="仿宋_GB2312" w:eastAsia="仿宋_GB2312" w:hAnsi="仿宋" w:hint="eastAsia"/>
          <w:b/>
          <w:sz w:val="32"/>
          <w:szCs w:val="32"/>
        </w:rPr>
        <w:t>本区建筑企业外出开拓市场的能力不强。</w:t>
      </w:r>
      <w:r w:rsidR="004D6916" w:rsidRPr="004D6916">
        <w:rPr>
          <w:rFonts w:ascii="仿宋_GB2312" w:eastAsia="仿宋_GB2312" w:hAnsi="仿宋" w:hint="eastAsia"/>
          <w:sz w:val="32"/>
          <w:szCs w:val="32"/>
        </w:rPr>
        <w:t>目前富阳本地建筑</w:t>
      </w:r>
      <w:r w:rsidR="00FE303B" w:rsidRPr="004D6916">
        <w:rPr>
          <w:rFonts w:ascii="仿宋_GB2312" w:eastAsia="仿宋_GB2312" w:hAnsi="仿宋" w:hint="eastAsia"/>
          <w:sz w:val="32"/>
          <w:szCs w:val="32"/>
        </w:rPr>
        <w:t>企业安于现状，</w:t>
      </w:r>
      <w:r w:rsidR="006A1DDA" w:rsidRPr="004D6916">
        <w:rPr>
          <w:rFonts w:ascii="仿宋_GB2312" w:eastAsia="仿宋_GB2312" w:hAnsi="仿宋" w:hint="eastAsia"/>
          <w:sz w:val="32"/>
          <w:szCs w:val="32"/>
        </w:rPr>
        <w:t>接受新</w:t>
      </w:r>
      <w:r w:rsidR="006A1DDA" w:rsidRPr="004A1A76">
        <w:rPr>
          <w:rFonts w:ascii="仿宋_GB2312" w:eastAsia="仿宋_GB2312" w:hAnsi="仿宋" w:hint="eastAsia"/>
          <w:sz w:val="32"/>
          <w:szCs w:val="32"/>
        </w:rPr>
        <w:t>技术新观念的主动性不强，</w:t>
      </w:r>
      <w:r w:rsidR="004D6916" w:rsidRPr="004D6916">
        <w:rPr>
          <w:rFonts w:ascii="仿宋_GB2312" w:eastAsia="仿宋_GB2312" w:hAnsi="仿宋" w:hint="eastAsia"/>
          <w:sz w:val="32"/>
          <w:szCs w:val="32"/>
        </w:rPr>
        <w:t>外出承接业务</w:t>
      </w:r>
      <w:r w:rsidR="00C22F6A">
        <w:rPr>
          <w:rFonts w:ascii="仿宋_GB2312" w:eastAsia="仿宋_GB2312" w:hAnsi="仿宋" w:hint="eastAsia"/>
          <w:sz w:val="32"/>
          <w:szCs w:val="32"/>
        </w:rPr>
        <w:t>的</w:t>
      </w:r>
      <w:r w:rsidR="00615921">
        <w:rPr>
          <w:rFonts w:ascii="仿宋_GB2312" w:eastAsia="仿宋_GB2312" w:hAnsi="仿宋" w:hint="eastAsia"/>
          <w:sz w:val="32"/>
          <w:szCs w:val="32"/>
        </w:rPr>
        <w:t>紧迫性不够</w:t>
      </w:r>
      <w:r w:rsidR="004D6916" w:rsidRPr="004D6916">
        <w:rPr>
          <w:rFonts w:ascii="仿宋_GB2312" w:eastAsia="仿宋_GB2312" w:hAnsi="仿宋" w:hint="eastAsia"/>
          <w:sz w:val="32"/>
          <w:szCs w:val="32"/>
        </w:rPr>
        <w:t>，</w:t>
      </w:r>
      <w:r w:rsidR="006A1DDA" w:rsidRPr="004A1A76">
        <w:rPr>
          <w:rFonts w:ascii="仿宋_GB2312" w:eastAsia="仿宋_GB2312" w:hAnsi="仿宋" w:hint="eastAsia"/>
          <w:sz w:val="32"/>
          <w:szCs w:val="32"/>
        </w:rPr>
        <w:t>适应环境的能力较差</w:t>
      </w:r>
      <w:r w:rsidR="004D6916">
        <w:rPr>
          <w:rFonts w:ascii="仿宋_GB2312" w:eastAsia="仿宋_GB2312" w:hAnsi="仿宋" w:hint="eastAsia"/>
          <w:sz w:val="32"/>
          <w:szCs w:val="32"/>
        </w:rPr>
        <w:t>，向区外拓展市场能力弱</w:t>
      </w:r>
      <w:r w:rsidR="004B32EF">
        <w:rPr>
          <w:rFonts w:ascii="仿宋_GB2312" w:eastAsia="仿宋_GB2312" w:hAnsi="仿宋" w:hint="eastAsia"/>
          <w:sz w:val="32"/>
          <w:szCs w:val="32"/>
        </w:rPr>
        <w:t>。</w:t>
      </w:r>
      <w:r w:rsidR="00B96758">
        <w:rPr>
          <w:rFonts w:ascii="仿宋_GB2312" w:eastAsia="仿宋_GB2312" w:hAnsi="仿宋" w:hint="eastAsia"/>
          <w:sz w:val="32"/>
          <w:szCs w:val="32"/>
        </w:rPr>
        <w:t>2019年前三季度，我区建筑业产值为93.9亿元，</w:t>
      </w:r>
      <w:r w:rsidR="00C22F6A">
        <w:rPr>
          <w:rFonts w:ascii="仿宋_GB2312" w:eastAsia="仿宋_GB2312" w:hAnsi="仿宋" w:hint="eastAsia"/>
          <w:sz w:val="32"/>
          <w:szCs w:val="32"/>
        </w:rPr>
        <w:t>其中</w:t>
      </w:r>
      <w:r w:rsidR="00B96758">
        <w:rPr>
          <w:rFonts w:ascii="仿宋_GB2312" w:eastAsia="仿宋_GB2312" w:hAnsi="仿宋" w:hint="eastAsia"/>
          <w:sz w:val="32"/>
          <w:szCs w:val="32"/>
        </w:rPr>
        <w:t>外出建筑业产值</w:t>
      </w:r>
      <w:r w:rsidR="00C22F6A">
        <w:rPr>
          <w:rFonts w:ascii="仿宋_GB2312" w:eastAsia="仿宋_GB2312" w:hAnsi="仿宋" w:hint="eastAsia"/>
          <w:sz w:val="32"/>
          <w:szCs w:val="32"/>
        </w:rPr>
        <w:t>仅</w:t>
      </w:r>
      <w:r w:rsidR="00B96758">
        <w:rPr>
          <w:rFonts w:ascii="仿宋_GB2312" w:eastAsia="仿宋_GB2312" w:hAnsi="仿宋" w:hint="eastAsia"/>
          <w:sz w:val="32"/>
          <w:szCs w:val="32"/>
        </w:rPr>
        <w:t>7亿元左右，占比7.45%。</w:t>
      </w:r>
    </w:p>
    <w:p w:rsidR="004B32EF" w:rsidRDefault="003878C7" w:rsidP="00FD3D9A">
      <w:pPr>
        <w:adjustRightInd w:val="0"/>
        <w:snapToGrid w:val="0"/>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3</w:t>
      </w:r>
      <w:r w:rsidR="001967FE">
        <w:rPr>
          <w:rFonts w:ascii="仿宋_GB2312" w:eastAsia="仿宋_GB2312" w:hAnsi="仿宋" w:hint="eastAsia"/>
          <w:b/>
          <w:sz w:val="32"/>
          <w:szCs w:val="32"/>
        </w:rPr>
        <w:t>、</w:t>
      </w:r>
      <w:r w:rsidR="00FE303B" w:rsidRPr="004A1A76">
        <w:rPr>
          <w:rFonts w:ascii="仿宋_GB2312" w:eastAsia="仿宋_GB2312" w:hAnsi="仿宋" w:hint="eastAsia"/>
          <w:b/>
          <w:sz w:val="32"/>
          <w:szCs w:val="32"/>
        </w:rPr>
        <w:t>建筑企业创质量精品意识不强。</w:t>
      </w:r>
      <w:r w:rsidR="00FE303B" w:rsidRPr="004A1A76">
        <w:rPr>
          <w:rFonts w:ascii="仿宋_GB2312" w:eastAsia="仿宋_GB2312" w:hAnsi="仿宋" w:hint="eastAsia"/>
          <w:sz w:val="32"/>
          <w:szCs w:val="32"/>
        </w:rPr>
        <w:t>建设单位考虑到资金</w:t>
      </w:r>
      <w:r w:rsidR="00677E89">
        <w:rPr>
          <w:rFonts w:ascii="仿宋_GB2312" w:eastAsia="仿宋_GB2312" w:hAnsi="仿宋" w:hint="eastAsia"/>
          <w:sz w:val="32"/>
          <w:szCs w:val="32"/>
        </w:rPr>
        <w:t>绩效及</w:t>
      </w:r>
      <w:r w:rsidR="00FE303B" w:rsidRPr="004A1A76">
        <w:rPr>
          <w:rFonts w:ascii="仿宋_GB2312" w:eastAsia="仿宋_GB2312" w:hAnsi="仿宋" w:hint="eastAsia"/>
          <w:sz w:val="32"/>
          <w:szCs w:val="32"/>
        </w:rPr>
        <w:t>压力，在项目立项、规划设计、施工建设过程中，大部分建设单位没有要求创优创杯，没有</w:t>
      </w:r>
      <w:r w:rsidR="00677E89">
        <w:rPr>
          <w:rFonts w:ascii="仿宋_GB2312" w:eastAsia="仿宋_GB2312" w:hAnsi="仿宋" w:hint="eastAsia"/>
          <w:sz w:val="32"/>
          <w:szCs w:val="32"/>
        </w:rPr>
        <w:t>安排</w:t>
      </w:r>
      <w:proofErr w:type="gramStart"/>
      <w:r w:rsidR="00FE303B" w:rsidRPr="004A1A76">
        <w:rPr>
          <w:rFonts w:ascii="仿宋_GB2312" w:eastAsia="仿宋_GB2312" w:hAnsi="仿宋" w:hint="eastAsia"/>
          <w:sz w:val="32"/>
          <w:szCs w:val="32"/>
        </w:rPr>
        <w:t>创优创杯奖励</w:t>
      </w:r>
      <w:proofErr w:type="gramEnd"/>
      <w:r w:rsidR="00FE303B" w:rsidRPr="004A1A76">
        <w:rPr>
          <w:rFonts w:ascii="仿宋_GB2312" w:eastAsia="仿宋_GB2312" w:hAnsi="仿宋" w:hint="eastAsia"/>
          <w:sz w:val="32"/>
          <w:szCs w:val="32"/>
        </w:rPr>
        <w:t>。建筑施工</w:t>
      </w:r>
      <w:r w:rsidR="00654BAE">
        <w:rPr>
          <w:rFonts w:ascii="仿宋_GB2312" w:eastAsia="仿宋_GB2312" w:hAnsi="仿宋" w:hint="eastAsia"/>
          <w:sz w:val="32"/>
          <w:szCs w:val="32"/>
        </w:rPr>
        <w:t>企业</w:t>
      </w:r>
      <w:r w:rsidR="00FE303B" w:rsidRPr="004A1A76">
        <w:rPr>
          <w:rFonts w:ascii="仿宋_GB2312" w:eastAsia="仿宋_GB2312" w:hAnsi="仿宋" w:hint="eastAsia"/>
          <w:sz w:val="32"/>
          <w:szCs w:val="32"/>
        </w:rPr>
        <w:t>考虑到自身的资金压力和资金的投入比例，没有</w:t>
      </w:r>
      <w:proofErr w:type="gramStart"/>
      <w:r w:rsidR="00677E89" w:rsidRPr="004A1A76">
        <w:rPr>
          <w:rFonts w:ascii="仿宋_GB2312" w:eastAsia="仿宋_GB2312" w:hAnsi="仿宋" w:hint="eastAsia"/>
          <w:sz w:val="32"/>
          <w:szCs w:val="32"/>
        </w:rPr>
        <w:t>创优创杯</w:t>
      </w:r>
      <w:r w:rsidR="00677E89">
        <w:rPr>
          <w:rFonts w:ascii="仿宋_GB2312" w:eastAsia="仿宋_GB2312" w:hAnsi="仿宋" w:hint="eastAsia"/>
          <w:sz w:val="32"/>
          <w:szCs w:val="32"/>
        </w:rPr>
        <w:t>的</w:t>
      </w:r>
      <w:proofErr w:type="gramEnd"/>
      <w:r w:rsidR="00FE303B" w:rsidRPr="004A1A76">
        <w:rPr>
          <w:rFonts w:ascii="仿宋_GB2312" w:eastAsia="仿宋_GB2312" w:hAnsi="仿宋" w:hint="eastAsia"/>
          <w:sz w:val="32"/>
          <w:szCs w:val="32"/>
        </w:rPr>
        <w:t>积极性，大部分</w:t>
      </w:r>
      <w:r w:rsidR="00654BAE">
        <w:rPr>
          <w:rFonts w:ascii="仿宋_GB2312" w:eastAsia="仿宋_GB2312" w:hAnsi="仿宋" w:hint="eastAsia"/>
          <w:sz w:val="32"/>
          <w:szCs w:val="32"/>
        </w:rPr>
        <w:t>建筑施工企业</w:t>
      </w:r>
      <w:r w:rsidR="00FE303B" w:rsidRPr="004A1A76">
        <w:rPr>
          <w:rFonts w:ascii="仿宋_GB2312" w:eastAsia="仿宋_GB2312" w:hAnsi="仿宋" w:hint="eastAsia"/>
          <w:sz w:val="32"/>
          <w:szCs w:val="32"/>
        </w:rPr>
        <w:t>追求的是完工，缺乏精益求精</w:t>
      </w:r>
      <w:r w:rsidR="00677E89">
        <w:rPr>
          <w:rFonts w:ascii="仿宋_GB2312" w:eastAsia="仿宋_GB2312" w:hAnsi="仿宋" w:hint="eastAsia"/>
          <w:sz w:val="32"/>
          <w:szCs w:val="32"/>
        </w:rPr>
        <w:t>、</w:t>
      </w:r>
      <w:r w:rsidR="00FE303B" w:rsidRPr="004A1A76">
        <w:rPr>
          <w:rFonts w:ascii="仿宋_GB2312" w:eastAsia="仿宋_GB2312" w:hAnsi="仿宋" w:hint="eastAsia"/>
          <w:sz w:val="32"/>
          <w:szCs w:val="32"/>
        </w:rPr>
        <w:t>质量至上的</w:t>
      </w:r>
      <w:r w:rsidR="00677E89">
        <w:rPr>
          <w:rFonts w:ascii="仿宋_GB2312" w:eastAsia="仿宋_GB2312" w:hAnsi="仿宋" w:hint="eastAsia"/>
          <w:sz w:val="32"/>
          <w:szCs w:val="32"/>
        </w:rPr>
        <w:t>精品</w:t>
      </w:r>
      <w:r w:rsidR="00FE303B" w:rsidRPr="004A1A76">
        <w:rPr>
          <w:rFonts w:ascii="仿宋_GB2312" w:eastAsia="仿宋_GB2312" w:hAnsi="仿宋" w:hint="eastAsia"/>
          <w:sz w:val="32"/>
          <w:szCs w:val="32"/>
        </w:rPr>
        <w:t>意识</w:t>
      </w:r>
      <w:r w:rsidR="004B32EF">
        <w:rPr>
          <w:rFonts w:ascii="仿宋_GB2312" w:eastAsia="仿宋_GB2312" w:hAnsi="仿宋" w:hint="eastAsia"/>
          <w:sz w:val="32"/>
          <w:szCs w:val="32"/>
        </w:rPr>
        <w:t>。</w:t>
      </w:r>
    </w:p>
    <w:p w:rsidR="0097705D" w:rsidRDefault="003878C7" w:rsidP="00FD3D9A">
      <w:pPr>
        <w:adjustRightInd w:val="0"/>
        <w:snapToGrid w:val="0"/>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4</w:t>
      </w:r>
      <w:r w:rsidR="001967FE">
        <w:rPr>
          <w:rFonts w:ascii="仿宋_GB2312" w:eastAsia="仿宋_GB2312" w:hAnsi="仿宋" w:hint="eastAsia"/>
          <w:b/>
          <w:sz w:val="32"/>
          <w:szCs w:val="32"/>
        </w:rPr>
        <w:t>、</w:t>
      </w:r>
      <w:r w:rsidR="0097705D" w:rsidRPr="00654BAE">
        <w:rPr>
          <w:rFonts w:ascii="仿宋_GB2312" w:eastAsia="仿宋_GB2312" w:hAnsi="仿宋" w:hint="eastAsia"/>
          <w:b/>
          <w:sz w:val="32"/>
          <w:szCs w:val="32"/>
        </w:rPr>
        <w:t>杭州市新招投标办法出台将对我区建筑业产生重大冲击。</w:t>
      </w:r>
      <w:r w:rsidR="0097705D">
        <w:rPr>
          <w:rFonts w:ascii="仿宋_GB2312" w:eastAsia="仿宋_GB2312" w:hAnsi="仿宋" w:hint="eastAsia"/>
          <w:sz w:val="32"/>
          <w:szCs w:val="32"/>
        </w:rPr>
        <w:t>2019年10月份，杭州市出台了《</w:t>
      </w:r>
      <w:r w:rsidR="0097705D" w:rsidRPr="0097705D">
        <w:rPr>
          <w:rFonts w:ascii="仿宋_GB2312" w:eastAsia="仿宋_GB2312" w:hAnsi="仿宋" w:hint="eastAsia"/>
          <w:sz w:val="32"/>
          <w:szCs w:val="32"/>
        </w:rPr>
        <w:t>杭州市房屋建筑和市政基础设施项目评标暂行办法</w:t>
      </w:r>
      <w:r w:rsidR="0097705D">
        <w:rPr>
          <w:rFonts w:ascii="仿宋_GB2312" w:eastAsia="仿宋_GB2312" w:hAnsi="仿宋" w:hint="eastAsia"/>
          <w:sz w:val="32"/>
          <w:szCs w:val="32"/>
        </w:rPr>
        <w:t>》，</w:t>
      </w:r>
      <w:r w:rsidR="00A31CFE" w:rsidRPr="00A31CFE">
        <w:rPr>
          <w:rFonts w:ascii="仿宋_GB2312" w:eastAsia="仿宋_GB2312" w:hAnsi="仿宋" w:hint="eastAsia"/>
          <w:sz w:val="32"/>
          <w:szCs w:val="32"/>
        </w:rPr>
        <w:t>于2019年12月1日起正式实施</w:t>
      </w:r>
      <w:r w:rsidR="00A31CFE">
        <w:rPr>
          <w:rFonts w:ascii="仿宋_GB2312" w:eastAsia="仿宋_GB2312" w:hAnsi="仿宋" w:hint="eastAsia"/>
          <w:sz w:val="32"/>
          <w:szCs w:val="32"/>
        </w:rPr>
        <w:t>，新的招投标办法</w:t>
      </w:r>
      <w:r w:rsidR="0097705D" w:rsidRPr="0097705D">
        <w:rPr>
          <w:rFonts w:ascii="仿宋_GB2312" w:eastAsia="仿宋_GB2312" w:hAnsi="仿宋" w:hint="eastAsia"/>
          <w:sz w:val="32"/>
          <w:szCs w:val="32"/>
        </w:rPr>
        <w:t>强调全市一盘棋，力求打破市场壁垒，对我区建筑业行业和从业人员将带来较大的影响和冲击。</w:t>
      </w:r>
      <w:r w:rsidR="00A31CFE">
        <w:rPr>
          <w:rFonts w:ascii="仿宋_GB2312" w:eastAsia="仿宋_GB2312" w:hAnsi="仿宋" w:hint="eastAsia"/>
          <w:sz w:val="32"/>
          <w:szCs w:val="32"/>
        </w:rPr>
        <w:t>主要表现在：一是采用信用分（5-7分），信用分</w:t>
      </w:r>
      <w:r w:rsidR="00A31CFE" w:rsidRPr="00A31CFE">
        <w:rPr>
          <w:rFonts w:ascii="仿宋_GB2312" w:eastAsia="仿宋_GB2312" w:hAnsi="仿宋" w:hint="eastAsia"/>
          <w:sz w:val="32"/>
          <w:szCs w:val="32"/>
        </w:rPr>
        <w:t>加分条件过严</w:t>
      </w:r>
      <w:r w:rsidR="00A31CFE">
        <w:rPr>
          <w:rFonts w:ascii="仿宋_GB2312" w:eastAsia="仿宋_GB2312" w:hAnsi="仿宋" w:hint="eastAsia"/>
          <w:sz w:val="32"/>
          <w:szCs w:val="32"/>
        </w:rPr>
        <w:t>，</w:t>
      </w:r>
      <w:r w:rsidR="00A31CFE" w:rsidRPr="00A31CFE">
        <w:rPr>
          <w:rFonts w:ascii="仿宋_GB2312" w:eastAsia="仿宋_GB2312" w:hAnsi="仿宋" w:hint="eastAsia"/>
          <w:sz w:val="32"/>
          <w:szCs w:val="32"/>
        </w:rPr>
        <w:t>加分主要为企业和人员的</w:t>
      </w:r>
      <w:proofErr w:type="gramStart"/>
      <w:r w:rsidR="00A31CFE" w:rsidRPr="00A31CFE">
        <w:rPr>
          <w:rFonts w:ascii="仿宋_GB2312" w:eastAsia="仿宋_GB2312" w:hAnsi="仿宋" w:hint="eastAsia"/>
          <w:sz w:val="32"/>
          <w:szCs w:val="32"/>
        </w:rPr>
        <w:t>获奖获杯以及</w:t>
      </w:r>
      <w:proofErr w:type="gramEnd"/>
      <w:r w:rsidR="00A31CFE" w:rsidRPr="00A31CFE">
        <w:rPr>
          <w:rFonts w:ascii="仿宋_GB2312" w:eastAsia="仿宋_GB2312" w:hAnsi="仿宋" w:hint="eastAsia"/>
          <w:sz w:val="32"/>
          <w:szCs w:val="32"/>
        </w:rPr>
        <w:t>企业结算收入方面，且</w:t>
      </w:r>
      <w:proofErr w:type="gramStart"/>
      <w:r w:rsidR="00A31CFE" w:rsidRPr="00A31CFE">
        <w:rPr>
          <w:rFonts w:ascii="仿宋_GB2312" w:eastAsia="仿宋_GB2312" w:hAnsi="仿宋" w:hint="eastAsia"/>
          <w:sz w:val="32"/>
          <w:szCs w:val="32"/>
        </w:rPr>
        <w:t>获奖获杯仅</w:t>
      </w:r>
      <w:proofErr w:type="gramEnd"/>
      <w:r w:rsidR="00A31CFE" w:rsidRPr="00A31CFE">
        <w:rPr>
          <w:rFonts w:ascii="仿宋_GB2312" w:eastAsia="仿宋_GB2312" w:hAnsi="仿宋" w:hint="eastAsia"/>
          <w:sz w:val="32"/>
          <w:szCs w:val="32"/>
        </w:rPr>
        <w:t>限于杭州市及以上</w:t>
      </w:r>
      <w:r w:rsidR="00677E89">
        <w:rPr>
          <w:rFonts w:ascii="仿宋_GB2312" w:eastAsia="仿宋_GB2312" w:hAnsi="仿宋" w:hint="eastAsia"/>
          <w:sz w:val="32"/>
          <w:szCs w:val="32"/>
        </w:rPr>
        <w:t>。杭州</w:t>
      </w:r>
      <w:r w:rsidR="00A31CFE">
        <w:rPr>
          <w:rFonts w:ascii="仿宋_GB2312" w:eastAsia="仿宋_GB2312" w:hAnsi="仿宋" w:hint="eastAsia"/>
          <w:sz w:val="32"/>
          <w:szCs w:val="32"/>
        </w:rPr>
        <w:t>主城区企业已经在2005年就实施</w:t>
      </w:r>
      <w:r w:rsidR="00677E89">
        <w:rPr>
          <w:rFonts w:ascii="仿宋_GB2312" w:eastAsia="仿宋_GB2312" w:hAnsi="仿宋" w:hint="eastAsia"/>
          <w:sz w:val="32"/>
          <w:szCs w:val="32"/>
        </w:rPr>
        <w:t>这一条</w:t>
      </w:r>
      <w:r w:rsidR="00A31CFE">
        <w:rPr>
          <w:rFonts w:ascii="仿宋_GB2312" w:eastAsia="仿宋_GB2312" w:hAnsi="仿宋" w:hint="eastAsia"/>
          <w:sz w:val="32"/>
          <w:szCs w:val="32"/>
        </w:rPr>
        <w:t>，萧山、余杭企业实力比我区企业强，可以预见我区企业</w:t>
      </w:r>
      <w:r w:rsidR="00A31CFE" w:rsidRPr="00A31CFE">
        <w:rPr>
          <w:rFonts w:ascii="仿宋_GB2312" w:eastAsia="仿宋_GB2312" w:hAnsi="仿宋" w:hint="eastAsia"/>
          <w:sz w:val="32"/>
          <w:szCs w:val="32"/>
        </w:rPr>
        <w:t>在招投标竞争中处于不利地位</w:t>
      </w:r>
      <w:r w:rsidR="00A31CFE">
        <w:rPr>
          <w:rFonts w:ascii="仿宋_GB2312" w:eastAsia="仿宋_GB2312" w:hAnsi="仿宋" w:hint="eastAsia"/>
          <w:sz w:val="32"/>
          <w:szCs w:val="32"/>
        </w:rPr>
        <w:t>。二是</w:t>
      </w:r>
      <w:r w:rsidR="00A31CFE" w:rsidRPr="00A31CFE">
        <w:rPr>
          <w:rFonts w:ascii="仿宋_GB2312" w:eastAsia="仿宋_GB2312" w:hAnsi="仿宋" w:hint="eastAsia"/>
          <w:sz w:val="32"/>
          <w:szCs w:val="32"/>
        </w:rPr>
        <w:t>信用分分值设置过高</w:t>
      </w:r>
      <w:r w:rsidR="00A31CFE">
        <w:rPr>
          <w:rFonts w:ascii="仿宋_GB2312" w:eastAsia="仿宋_GB2312" w:hAnsi="仿宋" w:hint="eastAsia"/>
          <w:sz w:val="32"/>
          <w:szCs w:val="32"/>
        </w:rPr>
        <w:t>。目前，</w:t>
      </w:r>
      <w:r w:rsidR="00A31CFE" w:rsidRPr="00A31CFE">
        <w:rPr>
          <w:rFonts w:ascii="仿宋_GB2312" w:eastAsia="仿宋_GB2312" w:hAnsi="仿宋" w:hint="eastAsia"/>
          <w:sz w:val="32"/>
          <w:szCs w:val="32"/>
        </w:rPr>
        <w:t>我区的联动分设置为0.3分和0.4分</w:t>
      </w:r>
      <w:r w:rsidR="00A31CFE">
        <w:rPr>
          <w:rFonts w:ascii="仿宋_GB2312" w:eastAsia="仿宋_GB2312" w:hAnsi="仿宋" w:hint="eastAsia"/>
          <w:sz w:val="32"/>
          <w:szCs w:val="32"/>
        </w:rPr>
        <w:t>，</w:t>
      </w:r>
      <w:r w:rsidR="00A31CFE" w:rsidRPr="00A31CFE">
        <w:rPr>
          <w:rFonts w:ascii="仿宋_GB2312" w:eastAsia="仿宋_GB2312" w:hAnsi="仿宋" w:hint="eastAsia"/>
          <w:sz w:val="32"/>
          <w:szCs w:val="32"/>
        </w:rPr>
        <w:t>在商务报价基本相同的情况下，用联动分高低来决定中标的概率。杭州设置5-7分的信用分，在我区建筑企业普遍信用分不高的前提</w:t>
      </w:r>
      <w:r w:rsidR="00A31CFE" w:rsidRPr="00A31CFE">
        <w:rPr>
          <w:rFonts w:ascii="仿宋_GB2312" w:eastAsia="仿宋_GB2312" w:hAnsi="仿宋" w:hint="eastAsia"/>
          <w:sz w:val="32"/>
          <w:szCs w:val="32"/>
        </w:rPr>
        <w:lastRenderedPageBreak/>
        <w:t>下，区外大型建筑企业在我区项目招投标中便有天然优势，会导致本地企业中标概率大幅下降。</w:t>
      </w:r>
    </w:p>
    <w:p w:rsidR="00803E4D" w:rsidRPr="004B32EF" w:rsidRDefault="00803E4D" w:rsidP="00FD3D9A">
      <w:pPr>
        <w:adjustRightInd w:val="0"/>
        <w:snapToGrid w:val="0"/>
        <w:spacing w:line="540" w:lineRule="exact"/>
        <w:ind w:firstLineChars="200" w:firstLine="640"/>
        <w:rPr>
          <w:rFonts w:ascii="黑体" w:eastAsia="黑体" w:hAnsi="黑体"/>
          <w:sz w:val="32"/>
          <w:szCs w:val="32"/>
        </w:rPr>
      </w:pPr>
      <w:r w:rsidRPr="004B32EF">
        <w:rPr>
          <w:rFonts w:ascii="黑体" w:eastAsia="黑体" w:hAnsi="黑体" w:hint="eastAsia"/>
          <w:sz w:val="32"/>
          <w:szCs w:val="32"/>
        </w:rPr>
        <w:t>二、</w:t>
      </w:r>
      <w:r w:rsidR="00B96758">
        <w:rPr>
          <w:rFonts w:ascii="黑体" w:eastAsia="黑体" w:hAnsi="黑体" w:hint="eastAsia"/>
          <w:sz w:val="32"/>
          <w:szCs w:val="32"/>
        </w:rPr>
        <w:t>制定过程</w:t>
      </w:r>
    </w:p>
    <w:p w:rsidR="00F50B7A" w:rsidRPr="004A1A76" w:rsidRDefault="009F3014" w:rsidP="00FD3D9A">
      <w:pPr>
        <w:adjustRightInd w:val="0"/>
        <w:snapToGrid w:val="0"/>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sidR="00FE303B" w:rsidRPr="004A1A76">
        <w:rPr>
          <w:rFonts w:ascii="仿宋_GB2312" w:eastAsia="仿宋_GB2312" w:hAnsi="仿宋" w:hint="eastAsia"/>
          <w:sz w:val="32"/>
          <w:szCs w:val="32"/>
        </w:rPr>
        <w:t>若干意见</w:t>
      </w:r>
      <w:r>
        <w:rPr>
          <w:rFonts w:ascii="仿宋_GB2312" w:eastAsia="仿宋_GB2312" w:hAnsi="仿宋" w:hint="eastAsia"/>
          <w:sz w:val="32"/>
          <w:szCs w:val="32"/>
        </w:rPr>
        <w:t>》</w:t>
      </w:r>
      <w:r w:rsidR="00FE303B" w:rsidRPr="004A1A76">
        <w:rPr>
          <w:rFonts w:ascii="仿宋_GB2312" w:eastAsia="仿宋_GB2312" w:hAnsi="仿宋" w:hint="eastAsia"/>
          <w:sz w:val="32"/>
          <w:szCs w:val="32"/>
        </w:rPr>
        <w:t>主要</w:t>
      </w:r>
      <w:r w:rsidR="004B32EF">
        <w:rPr>
          <w:rFonts w:ascii="仿宋_GB2312" w:eastAsia="仿宋_GB2312" w:hAnsi="仿宋" w:hint="eastAsia"/>
          <w:sz w:val="32"/>
          <w:szCs w:val="32"/>
        </w:rPr>
        <w:t>依据是在</w:t>
      </w:r>
      <w:r w:rsidR="00FE303B" w:rsidRPr="004A1A76">
        <w:rPr>
          <w:rFonts w:ascii="仿宋_GB2312" w:eastAsia="仿宋_GB2312" w:hAnsi="仿宋" w:hint="eastAsia"/>
          <w:sz w:val="32"/>
          <w:szCs w:val="32"/>
        </w:rPr>
        <w:t>《富阳市进一步加快建筑业发展若干意见的通知》（富政函〔2014〕35号）</w:t>
      </w:r>
      <w:r w:rsidR="0019674A" w:rsidRPr="004A1A76">
        <w:rPr>
          <w:rFonts w:ascii="仿宋_GB2312" w:eastAsia="仿宋_GB2312" w:hAnsi="仿宋" w:hint="eastAsia"/>
          <w:sz w:val="32"/>
          <w:szCs w:val="32"/>
        </w:rPr>
        <w:t>基础上，</w:t>
      </w:r>
      <w:r w:rsidR="004B32EF">
        <w:rPr>
          <w:rFonts w:ascii="仿宋_GB2312" w:eastAsia="仿宋_GB2312" w:hAnsi="仿宋" w:hint="eastAsia"/>
          <w:sz w:val="32"/>
          <w:szCs w:val="32"/>
        </w:rPr>
        <w:t>参照</w:t>
      </w:r>
      <w:r w:rsidR="0019674A" w:rsidRPr="004A1A76">
        <w:rPr>
          <w:rFonts w:ascii="仿宋_GB2312" w:eastAsia="仿宋_GB2312" w:hAnsi="仿宋" w:hint="eastAsia"/>
          <w:sz w:val="32"/>
          <w:szCs w:val="32"/>
        </w:rPr>
        <w:t>《浙江省人民政府办公厅加快建筑业改革与发展的实施意见》（浙政办发〔2017〕89号）、《杭州市人民政府关于加快推进建筑业发展的实施意见》（</w:t>
      </w:r>
      <w:proofErr w:type="gramStart"/>
      <w:r w:rsidR="0019674A" w:rsidRPr="004A1A76">
        <w:rPr>
          <w:rFonts w:ascii="仿宋_GB2312" w:eastAsia="仿宋_GB2312" w:hAnsi="仿宋" w:hint="eastAsia"/>
          <w:sz w:val="32"/>
          <w:szCs w:val="32"/>
        </w:rPr>
        <w:t>杭政〔2015〕</w:t>
      </w:r>
      <w:proofErr w:type="gramEnd"/>
      <w:r w:rsidR="0019674A" w:rsidRPr="004A1A76">
        <w:rPr>
          <w:rFonts w:ascii="仿宋_GB2312" w:eastAsia="仿宋_GB2312" w:hAnsi="仿宋" w:hint="eastAsia"/>
          <w:sz w:val="32"/>
          <w:szCs w:val="32"/>
        </w:rPr>
        <w:t>2号）</w:t>
      </w:r>
      <w:r w:rsidR="004B32EF">
        <w:rPr>
          <w:rFonts w:ascii="仿宋_GB2312" w:eastAsia="仿宋_GB2312" w:hAnsi="仿宋" w:hint="eastAsia"/>
          <w:sz w:val="32"/>
          <w:szCs w:val="32"/>
        </w:rPr>
        <w:t>相关条款</w:t>
      </w:r>
      <w:r w:rsidR="00C27511" w:rsidRPr="004A1A76">
        <w:rPr>
          <w:rFonts w:ascii="仿宋_GB2312" w:eastAsia="仿宋_GB2312" w:hAnsi="仿宋" w:hint="eastAsia"/>
          <w:sz w:val="32"/>
          <w:szCs w:val="32"/>
        </w:rPr>
        <w:t>，结合我区</w:t>
      </w:r>
      <w:r w:rsidR="0019674A" w:rsidRPr="004A1A76">
        <w:rPr>
          <w:rFonts w:ascii="仿宋_GB2312" w:eastAsia="仿宋_GB2312" w:hAnsi="仿宋" w:hint="eastAsia"/>
          <w:sz w:val="32"/>
          <w:szCs w:val="32"/>
        </w:rPr>
        <w:t>目前建筑业发展</w:t>
      </w:r>
      <w:r w:rsidR="00C27511" w:rsidRPr="004A1A76">
        <w:rPr>
          <w:rFonts w:ascii="仿宋_GB2312" w:eastAsia="仿宋_GB2312" w:hAnsi="仿宋" w:hint="eastAsia"/>
          <w:sz w:val="32"/>
          <w:szCs w:val="32"/>
        </w:rPr>
        <w:t>实际情况</w:t>
      </w:r>
      <w:r w:rsidR="0019674A" w:rsidRPr="004A1A76">
        <w:rPr>
          <w:rFonts w:ascii="仿宋_GB2312" w:eastAsia="仿宋_GB2312" w:hAnsi="仿宋" w:hint="eastAsia"/>
          <w:sz w:val="32"/>
          <w:szCs w:val="32"/>
        </w:rPr>
        <w:t>重新修订</w:t>
      </w:r>
      <w:r w:rsidR="00C27511" w:rsidRPr="004A1A76">
        <w:rPr>
          <w:rFonts w:ascii="仿宋_GB2312" w:eastAsia="仿宋_GB2312" w:hAnsi="仿宋" w:hint="eastAsia"/>
          <w:sz w:val="32"/>
          <w:szCs w:val="32"/>
        </w:rPr>
        <w:t>。</w:t>
      </w:r>
    </w:p>
    <w:p w:rsidR="00803E4D" w:rsidRPr="004A1A76" w:rsidRDefault="004B32EF" w:rsidP="00FD3D9A">
      <w:pPr>
        <w:adjustRightInd w:val="0"/>
        <w:snapToGrid w:val="0"/>
        <w:spacing w:line="540" w:lineRule="exact"/>
        <w:ind w:firstLineChars="200" w:firstLine="640"/>
        <w:rPr>
          <w:rFonts w:ascii="仿宋_GB2312" w:eastAsia="仿宋_GB2312" w:hAnsi="仿宋"/>
          <w:sz w:val="32"/>
          <w:szCs w:val="32"/>
        </w:rPr>
      </w:pPr>
      <w:r>
        <w:rPr>
          <w:rFonts w:ascii="仿宋_GB2312" w:eastAsia="仿宋_GB2312" w:hAnsi="黑体" w:hint="eastAsia"/>
          <w:sz w:val="32"/>
          <w:szCs w:val="32"/>
        </w:rPr>
        <w:t>去年以来</w:t>
      </w:r>
      <w:r w:rsidR="00271F60" w:rsidRPr="004A1A76">
        <w:rPr>
          <w:rFonts w:ascii="仿宋_GB2312" w:eastAsia="仿宋_GB2312" w:hAnsi="黑体" w:hint="eastAsia"/>
          <w:sz w:val="32"/>
          <w:szCs w:val="32"/>
        </w:rPr>
        <w:t>，</w:t>
      </w:r>
      <w:r>
        <w:rPr>
          <w:rFonts w:ascii="仿宋_GB2312" w:eastAsia="仿宋_GB2312" w:hAnsi="黑体" w:hint="eastAsia"/>
          <w:sz w:val="32"/>
          <w:szCs w:val="32"/>
        </w:rPr>
        <w:t>区</w:t>
      </w:r>
      <w:r w:rsidR="009F3014">
        <w:rPr>
          <w:rFonts w:ascii="仿宋_GB2312" w:eastAsia="仿宋_GB2312" w:hAnsi="黑体" w:hint="eastAsia"/>
          <w:sz w:val="32"/>
          <w:szCs w:val="32"/>
        </w:rPr>
        <w:t>住建局根据工作计划，对我区建筑企业进行了走访调研，听取</w:t>
      </w:r>
      <w:r w:rsidR="00271F60" w:rsidRPr="004A1A76">
        <w:rPr>
          <w:rFonts w:ascii="仿宋_GB2312" w:eastAsia="仿宋_GB2312" w:hAnsi="黑体" w:hint="eastAsia"/>
          <w:sz w:val="32"/>
          <w:szCs w:val="32"/>
        </w:rPr>
        <w:t>企业主的意见和诉求。根据调查</w:t>
      </w:r>
      <w:r w:rsidR="009F3014">
        <w:rPr>
          <w:rFonts w:ascii="仿宋_GB2312" w:eastAsia="仿宋_GB2312" w:hAnsi="黑体" w:hint="eastAsia"/>
          <w:sz w:val="32"/>
          <w:szCs w:val="32"/>
        </w:rPr>
        <w:t>情况</w:t>
      </w:r>
      <w:r w:rsidR="00271F60" w:rsidRPr="004A1A76">
        <w:rPr>
          <w:rFonts w:ascii="仿宋_GB2312" w:eastAsia="仿宋_GB2312" w:hAnsi="黑体" w:hint="eastAsia"/>
          <w:sz w:val="32"/>
          <w:szCs w:val="32"/>
        </w:rPr>
        <w:t>，</w:t>
      </w:r>
      <w:r w:rsidR="009F3014">
        <w:rPr>
          <w:rFonts w:ascii="仿宋_GB2312" w:eastAsia="仿宋_GB2312" w:hAnsi="黑体" w:hint="eastAsia"/>
          <w:sz w:val="32"/>
          <w:szCs w:val="32"/>
        </w:rPr>
        <w:t>结合</w:t>
      </w:r>
      <w:r w:rsidR="009F3014" w:rsidRPr="004A1A76">
        <w:rPr>
          <w:rFonts w:ascii="仿宋_GB2312" w:eastAsia="仿宋_GB2312" w:hAnsi="黑体" w:hint="eastAsia"/>
          <w:sz w:val="32"/>
          <w:szCs w:val="32"/>
        </w:rPr>
        <w:t>外出考察学习，</w:t>
      </w:r>
      <w:r w:rsidR="00271F60" w:rsidRPr="004A1A76">
        <w:rPr>
          <w:rFonts w:ascii="仿宋_GB2312" w:eastAsia="仿宋_GB2312" w:hAnsi="黑体" w:hint="eastAsia"/>
          <w:sz w:val="32"/>
          <w:szCs w:val="32"/>
        </w:rPr>
        <w:t>对我区原来的文件进行了梳理</w:t>
      </w:r>
      <w:r w:rsidR="009F3014">
        <w:rPr>
          <w:rFonts w:ascii="仿宋_GB2312" w:eastAsia="仿宋_GB2312" w:hAnsi="黑体" w:hint="eastAsia"/>
          <w:sz w:val="32"/>
          <w:szCs w:val="32"/>
        </w:rPr>
        <w:t>、</w:t>
      </w:r>
      <w:r w:rsidR="00271F60" w:rsidRPr="004A1A76">
        <w:rPr>
          <w:rFonts w:ascii="仿宋_GB2312" w:eastAsia="仿宋_GB2312" w:hAnsi="黑体" w:hint="eastAsia"/>
          <w:sz w:val="32"/>
          <w:szCs w:val="32"/>
        </w:rPr>
        <w:t>修改，</w:t>
      </w:r>
      <w:r>
        <w:rPr>
          <w:rFonts w:ascii="仿宋_GB2312" w:eastAsia="仿宋_GB2312" w:hAnsi="黑体" w:hint="eastAsia"/>
          <w:sz w:val="32"/>
          <w:szCs w:val="32"/>
        </w:rPr>
        <w:t>拟定</w:t>
      </w:r>
      <w:r w:rsidR="00271F60" w:rsidRPr="004A1A76">
        <w:rPr>
          <w:rFonts w:ascii="仿宋_GB2312" w:eastAsia="仿宋_GB2312" w:hAnsi="黑体" w:hint="eastAsia"/>
          <w:sz w:val="32"/>
          <w:szCs w:val="32"/>
        </w:rPr>
        <w:t>了</w:t>
      </w:r>
      <w:r w:rsidR="00271F60" w:rsidRPr="004A1A76">
        <w:rPr>
          <w:rFonts w:ascii="仿宋_GB2312" w:eastAsia="仿宋_GB2312" w:hAnsi="仿宋" w:hint="eastAsia"/>
          <w:sz w:val="32"/>
          <w:szCs w:val="32"/>
        </w:rPr>
        <w:t>《若干意见</w:t>
      </w:r>
      <w:r w:rsidR="00677E89" w:rsidRPr="004A1A76">
        <w:rPr>
          <w:rFonts w:ascii="仿宋_GB2312" w:eastAsia="仿宋_GB2312" w:hAnsi="仿宋" w:hint="eastAsia"/>
          <w:sz w:val="32"/>
          <w:szCs w:val="32"/>
        </w:rPr>
        <w:t>》</w:t>
      </w:r>
      <w:r>
        <w:rPr>
          <w:rFonts w:ascii="仿宋_GB2312" w:eastAsia="仿宋_GB2312" w:hAnsi="仿宋" w:hint="eastAsia"/>
          <w:sz w:val="32"/>
          <w:szCs w:val="32"/>
        </w:rPr>
        <w:t>（征求意见稿）</w:t>
      </w:r>
      <w:r w:rsidR="00271F60" w:rsidRPr="004A1A76">
        <w:rPr>
          <w:rFonts w:ascii="仿宋_GB2312" w:eastAsia="仿宋_GB2312" w:hAnsi="仿宋" w:hint="eastAsia"/>
          <w:sz w:val="32"/>
          <w:szCs w:val="32"/>
        </w:rPr>
        <w:t>，</w:t>
      </w:r>
      <w:r>
        <w:rPr>
          <w:rFonts w:ascii="仿宋_GB2312" w:eastAsia="仿宋_GB2312" w:hAnsi="仿宋" w:hint="eastAsia"/>
          <w:sz w:val="32"/>
          <w:szCs w:val="32"/>
        </w:rPr>
        <w:t>并</w:t>
      </w:r>
      <w:r w:rsidR="00271F60" w:rsidRPr="004A1A76">
        <w:rPr>
          <w:rFonts w:ascii="仿宋_GB2312" w:eastAsia="仿宋_GB2312" w:hAnsi="仿宋" w:hint="eastAsia"/>
          <w:sz w:val="32"/>
          <w:szCs w:val="32"/>
        </w:rPr>
        <w:t>多次召</w:t>
      </w:r>
      <w:r>
        <w:rPr>
          <w:rFonts w:ascii="仿宋_GB2312" w:eastAsia="仿宋_GB2312" w:hAnsi="仿宋" w:hint="eastAsia"/>
          <w:sz w:val="32"/>
          <w:szCs w:val="32"/>
        </w:rPr>
        <w:t>集</w:t>
      </w:r>
      <w:r w:rsidR="00271F60" w:rsidRPr="004A1A76">
        <w:rPr>
          <w:rFonts w:ascii="仿宋_GB2312" w:eastAsia="仿宋_GB2312" w:hAnsi="仿宋" w:hint="eastAsia"/>
          <w:sz w:val="32"/>
          <w:szCs w:val="32"/>
        </w:rPr>
        <w:t>本地建筑企业、区外建筑企业及建筑业相关企业（监理、设计等）进行研究会商。</w:t>
      </w:r>
      <w:r w:rsidR="00803E4D" w:rsidRPr="004A1A76">
        <w:rPr>
          <w:rFonts w:ascii="仿宋_GB2312" w:eastAsia="仿宋_GB2312" w:hAnsi="仿宋" w:hint="eastAsia"/>
          <w:sz w:val="32"/>
          <w:szCs w:val="32"/>
        </w:rPr>
        <w:t>2019年</w:t>
      </w:r>
      <w:r w:rsidR="0019674A" w:rsidRPr="004A1A76">
        <w:rPr>
          <w:rFonts w:ascii="仿宋_GB2312" w:eastAsia="仿宋_GB2312" w:hAnsi="仿宋" w:hint="eastAsia"/>
          <w:sz w:val="32"/>
          <w:szCs w:val="32"/>
        </w:rPr>
        <w:t>9</w:t>
      </w:r>
      <w:r w:rsidR="00803E4D" w:rsidRPr="004A1A76">
        <w:rPr>
          <w:rFonts w:ascii="仿宋_GB2312" w:eastAsia="仿宋_GB2312" w:hAnsi="仿宋" w:hint="eastAsia"/>
          <w:sz w:val="32"/>
          <w:szCs w:val="32"/>
        </w:rPr>
        <w:t>月</w:t>
      </w:r>
      <w:r w:rsidR="0019674A" w:rsidRPr="004A1A76">
        <w:rPr>
          <w:rFonts w:ascii="仿宋_GB2312" w:eastAsia="仿宋_GB2312" w:hAnsi="仿宋" w:hint="eastAsia"/>
          <w:sz w:val="32"/>
          <w:szCs w:val="32"/>
        </w:rPr>
        <w:t>10</w:t>
      </w:r>
      <w:r w:rsidR="00803E4D" w:rsidRPr="004A1A76">
        <w:rPr>
          <w:rFonts w:ascii="仿宋_GB2312" w:eastAsia="仿宋_GB2312" w:hAnsi="仿宋" w:hint="eastAsia"/>
          <w:sz w:val="32"/>
          <w:szCs w:val="32"/>
        </w:rPr>
        <w:t>日</w:t>
      </w:r>
      <w:r w:rsidR="00C27511" w:rsidRPr="004A1A76">
        <w:rPr>
          <w:rFonts w:ascii="仿宋_GB2312" w:eastAsia="仿宋_GB2312" w:hAnsi="仿宋" w:hint="eastAsia"/>
          <w:sz w:val="32"/>
          <w:szCs w:val="32"/>
        </w:rPr>
        <w:t>，我</w:t>
      </w:r>
      <w:r w:rsidR="0019674A" w:rsidRPr="004A1A76">
        <w:rPr>
          <w:rFonts w:ascii="仿宋_GB2312" w:eastAsia="仿宋_GB2312" w:hAnsi="仿宋" w:hint="eastAsia"/>
          <w:sz w:val="32"/>
          <w:szCs w:val="32"/>
        </w:rPr>
        <w:t>局</w:t>
      </w:r>
      <w:r w:rsidR="00C27511" w:rsidRPr="004A1A76">
        <w:rPr>
          <w:rFonts w:ascii="仿宋_GB2312" w:eastAsia="仿宋_GB2312" w:hAnsi="仿宋" w:hint="eastAsia"/>
          <w:sz w:val="32"/>
          <w:szCs w:val="32"/>
        </w:rPr>
        <w:t>召开</w:t>
      </w:r>
      <w:r w:rsidR="00271F60" w:rsidRPr="004A1A76">
        <w:rPr>
          <w:rFonts w:ascii="仿宋_GB2312" w:eastAsia="仿宋_GB2312" w:hAnsi="仿宋" w:hint="eastAsia"/>
          <w:sz w:val="32"/>
          <w:szCs w:val="32"/>
        </w:rPr>
        <w:t>部门</w:t>
      </w:r>
      <w:r w:rsidR="00C27511" w:rsidRPr="004A1A76">
        <w:rPr>
          <w:rFonts w:ascii="仿宋_GB2312" w:eastAsia="仿宋_GB2312" w:hAnsi="仿宋" w:hint="eastAsia"/>
          <w:sz w:val="32"/>
          <w:szCs w:val="32"/>
        </w:rPr>
        <w:t>座谈会</w:t>
      </w:r>
      <w:r w:rsidR="00271F60" w:rsidRPr="004A1A76">
        <w:rPr>
          <w:rFonts w:ascii="仿宋_GB2312" w:eastAsia="仿宋_GB2312" w:hAnsi="仿宋" w:hint="eastAsia"/>
          <w:sz w:val="32"/>
          <w:szCs w:val="32"/>
        </w:rPr>
        <w:t>，</w:t>
      </w:r>
      <w:r w:rsidR="009F3014">
        <w:rPr>
          <w:rFonts w:ascii="仿宋_GB2312" w:eastAsia="仿宋_GB2312" w:hAnsi="仿宋" w:hint="eastAsia"/>
          <w:sz w:val="32"/>
          <w:szCs w:val="32"/>
        </w:rPr>
        <w:t>听取</w:t>
      </w:r>
      <w:r w:rsidR="00C27511" w:rsidRPr="004A1A76">
        <w:rPr>
          <w:rFonts w:ascii="仿宋_GB2312" w:eastAsia="仿宋_GB2312" w:hAnsi="仿宋" w:hint="eastAsia"/>
          <w:sz w:val="32"/>
          <w:szCs w:val="32"/>
        </w:rPr>
        <w:t>区财政局、</w:t>
      </w:r>
      <w:r w:rsidR="00AF1B30" w:rsidRPr="004A1A76">
        <w:rPr>
          <w:rFonts w:ascii="仿宋_GB2312" w:eastAsia="仿宋_GB2312" w:hAnsi="仿宋" w:hint="eastAsia"/>
          <w:sz w:val="32"/>
          <w:szCs w:val="32"/>
        </w:rPr>
        <w:t>区</w:t>
      </w:r>
      <w:r w:rsidR="00C27511" w:rsidRPr="004A1A76">
        <w:rPr>
          <w:rFonts w:ascii="仿宋_GB2312" w:eastAsia="仿宋_GB2312" w:hAnsi="仿宋" w:hint="eastAsia"/>
          <w:sz w:val="32"/>
          <w:szCs w:val="32"/>
        </w:rPr>
        <w:t>发改局、</w:t>
      </w:r>
      <w:r w:rsidR="00AF1B30" w:rsidRPr="004A1A76">
        <w:rPr>
          <w:rFonts w:ascii="仿宋_GB2312" w:eastAsia="仿宋_GB2312" w:hAnsi="仿宋" w:hint="eastAsia"/>
          <w:sz w:val="32"/>
          <w:szCs w:val="32"/>
        </w:rPr>
        <w:t>区</w:t>
      </w:r>
      <w:r w:rsidR="0019674A" w:rsidRPr="004A1A76">
        <w:rPr>
          <w:rFonts w:ascii="仿宋_GB2312" w:eastAsia="仿宋_GB2312" w:hAnsi="仿宋" w:hint="eastAsia"/>
          <w:sz w:val="32"/>
          <w:szCs w:val="32"/>
        </w:rPr>
        <w:t>税务</w:t>
      </w:r>
      <w:r w:rsidR="00C27511" w:rsidRPr="004A1A76">
        <w:rPr>
          <w:rFonts w:ascii="仿宋_GB2312" w:eastAsia="仿宋_GB2312" w:hAnsi="仿宋" w:hint="eastAsia"/>
          <w:sz w:val="32"/>
          <w:szCs w:val="32"/>
        </w:rPr>
        <w:t>局、</w:t>
      </w:r>
      <w:r w:rsidR="00AF1B30" w:rsidRPr="004A1A76">
        <w:rPr>
          <w:rFonts w:ascii="仿宋_GB2312" w:eastAsia="仿宋_GB2312" w:hAnsi="仿宋" w:hint="eastAsia"/>
          <w:sz w:val="32"/>
          <w:szCs w:val="32"/>
        </w:rPr>
        <w:t>区</w:t>
      </w:r>
      <w:r w:rsidR="0019674A" w:rsidRPr="004A1A76">
        <w:rPr>
          <w:rFonts w:ascii="仿宋_GB2312" w:eastAsia="仿宋_GB2312" w:hAnsi="仿宋" w:hint="eastAsia"/>
          <w:sz w:val="32"/>
          <w:szCs w:val="32"/>
        </w:rPr>
        <w:t>统计</w:t>
      </w:r>
      <w:r w:rsidR="00C27511" w:rsidRPr="004A1A76">
        <w:rPr>
          <w:rFonts w:ascii="仿宋_GB2312" w:eastAsia="仿宋_GB2312" w:hAnsi="仿宋" w:hint="eastAsia"/>
          <w:sz w:val="32"/>
          <w:szCs w:val="32"/>
        </w:rPr>
        <w:t>局、</w:t>
      </w:r>
      <w:r w:rsidR="00AF1B30" w:rsidRPr="004A1A76">
        <w:rPr>
          <w:rFonts w:ascii="仿宋_GB2312" w:eastAsia="仿宋_GB2312" w:hAnsi="仿宋" w:hint="eastAsia"/>
          <w:sz w:val="32"/>
          <w:szCs w:val="32"/>
        </w:rPr>
        <w:t>区</w:t>
      </w:r>
      <w:r w:rsidR="0019674A" w:rsidRPr="004A1A76">
        <w:rPr>
          <w:rFonts w:ascii="仿宋_GB2312" w:eastAsia="仿宋_GB2312" w:hAnsi="仿宋" w:hint="eastAsia"/>
          <w:sz w:val="32"/>
          <w:szCs w:val="32"/>
        </w:rPr>
        <w:t>市场监管</w:t>
      </w:r>
      <w:r w:rsidR="00C27511" w:rsidRPr="004A1A76">
        <w:rPr>
          <w:rFonts w:ascii="仿宋_GB2312" w:eastAsia="仿宋_GB2312" w:hAnsi="仿宋" w:hint="eastAsia"/>
          <w:sz w:val="32"/>
          <w:szCs w:val="32"/>
        </w:rPr>
        <w:t>局、</w:t>
      </w:r>
      <w:r w:rsidR="0019674A" w:rsidRPr="004A1A76">
        <w:rPr>
          <w:rFonts w:ascii="仿宋_GB2312" w:eastAsia="仿宋_GB2312" w:hAnsi="仿宋" w:hint="eastAsia"/>
          <w:sz w:val="32"/>
          <w:szCs w:val="32"/>
        </w:rPr>
        <w:t>区城建集团</w:t>
      </w:r>
      <w:r w:rsidR="00C27511" w:rsidRPr="004A1A76">
        <w:rPr>
          <w:rFonts w:ascii="仿宋_GB2312" w:eastAsia="仿宋_GB2312" w:hAnsi="仿宋" w:hint="eastAsia"/>
          <w:sz w:val="32"/>
          <w:szCs w:val="32"/>
        </w:rPr>
        <w:t>、</w:t>
      </w:r>
      <w:r w:rsidR="0019674A" w:rsidRPr="004A1A76">
        <w:rPr>
          <w:rFonts w:ascii="仿宋_GB2312" w:eastAsia="仿宋_GB2312" w:hAnsi="仿宋" w:hint="eastAsia"/>
          <w:sz w:val="32"/>
          <w:szCs w:val="32"/>
        </w:rPr>
        <w:t>富春</w:t>
      </w:r>
      <w:r w:rsidR="00C27511" w:rsidRPr="004A1A76">
        <w:rPr>
          <w:rFonts w:ascii="仿宋_GB2312" w:eastAsia="仿宋_GB2312" w:hAnsi="仿宋" w:hint="eastAsia"/>
          <w:sz w:val="32"/>
          <w:szCs w:val="32"/>
        </w:rPr>
        <w:t>街道</w:t>
      </w:r>
      <w:r w:rsidR="00275F33" w:rsidRPr="004A1A76">
        <w:rPr>
          <w:rFonts w:ascii="仿宋_GB2312" w:eastAsia="仿宋_GB2312" w:hAnsi="仿宋" w:hint="eastAsia"/>
          <w:sz w:val="32"/>
          <w:szCs w:val="32"/>
        </w:rPr>
        <w:t>意见建议</w:t>
      </w:r>
      <w:r>
        <w:rPr>
          <w:rFonts w:ascii="仿宋_GB2312" w:eastAsia="仿宋_GB2312" w:hAnsi="仿宋" w:hint="eastAsia"/>
          <w:sz w:val="32"/>
          <w:szCs w:val="32"/>
        </w:rPr>
        <w:t>，</w:t>
      </w:r>
      <w:r w:rsidR="00631766">
        <w:rPr>
          <w:rFonts w:ascii="仿宋_GB2312" w:eastAsia="仿宋_GB2312" w:hAnsi="仿宋" w:hint="eastAsia"/>
          <w:sz w:val="32"/>
          <w:szCs w:val="32"/>
        </w:rPr>
        <w:t>9月11日我局召集</w:t>
      </w:r>
      <w:r w:rsidR="00631766" w:rsidRPr="004A1A76">
        <w:rPr>
          <w:rFonts w:ascii="仿宋_GB2312" w:eastAsia="仿宋_GB2312" w:hAnsi="仿宋" w:hint="eastAsia"/>
          <w:sz w:val="32"/>
          <w:szCs w:val="32"/>
        </w:rPr>
        <w:t>本区建筑企业</w:t>
      </w:r>
      <w:r w:rsidR="00631766">
        <w:rPr>
          <w:rFonts w:ascii="仿宋_GB2312" w:eastAsia="仿宋_GB2312" w:hAnsi="仿宋" w:hint="eastAsia"/>
          <w:sz w:val="32"/>
          <w:szCs w:val="32"/>
        </w:rPr>
        <w:t>征询意见建议，</w:t>
      </w:r>
      <w:r w:rsidR="00B533D1" w:rsidRPr="004A1A76">
        <w:rPr>
          <w:rFonts w:ascii="仿宋_GB2312" w:eastAsia="仿宋_GB2312" w:hAnsi="仿宋" w:hint="eastAsia"/>
          <w:sz w:val="32"/>
          <w:szCs w:val="32"/>
        </w:rPr>
        <w:t>并于9月27日在区政府网站公开征求意见。</w:t>
      </w:r>
      <w:bookmarkStart w:id="0" w:name="_GoBack"/>
      <w:bookmarkEnd w:id="0"/>
      <w:r w:rsidR="003E0F3D" w:rsidRPr="004A1A76">
        <w:rPr>
          <w:rFonts w:ascii="仿宋_GB2312" w:eastAsia="仿宋_GB2312" w:hAnsi="仿宋" w:hint="eastAsia"/>
          <w:sz w:val="32"/>
          <w:szCs w:val="32"/>
        </w:rPr>
        <w:t>区委</w:t>
      </w:r>
      <w:r w:rsidR="009F3014">
        <w:rPr>
          <w:rFonts w:ascii="仿宋_GB2312" w:eastAsia="仿宋_GB2312" w:hAnsi="仿宋" w:hint="eastAsia"/>
          <w:sz w:val="32"/>
          <w:szCs w:val="32"/>
        </w:rPr>
        <w:t>、</w:t>
      </w:r>
      <w:r w:rsidR="003E0F3D" w:rsidRPr="004A1A76">
        <w:rPr>
          <w:rFonts w:ascii="仿宋_GB2312" w:eastAsia="仿宋_GB2312" w:hAnsi="仿宋" w:hint="eastAsia"/>
          <w:sz w:val="32"/>
          <w:szCs w:val="32"/>
        </w:rPr>
        <w:t>区政府主要领导对我区建筑业产值发展也高度关注，多次明确要</w:t>
      </w:r>
      <w:r w:rsidR="004D6916">
        <w:rPr>
          <w:rFonts w:ascii="仿宋_GB2312" w:eastAsia="仿宋_GB2312" w:hAnsi="仿宋" w:hint="eastAsia"/>
          <w:sz w:val="32"/>
          <w:szCs w:val="32"/>
        </w:rPr>
        <w:t>求</w:t>
      </w:r>
      <w:r w:rsidR="003E0F3D" w:rsidRPr="004A1A76">
        <w:rPr>
          <w:rFonts w:ascii="仿宋_GB2312" w:eastAsia="仿宋_GB2312" w:hAnsi="仿宋" w:hint="eastAsia"/>
          <w:sz w:val="32"/>
          <w:szCs w:val="32"/>
        </w:rPr>
        <w:t>全力促进我区建筑业发展。</w:t>
      </w:r>
      <w:r w:rsidR="00101076" w:rsidRPr="004A1A76">
        <w:rPr>
          <w:rFonts w:ascii="仿宋_GB2312" w:eastAsia="仿宋_GB2312" w:hAnsi="仿宋" w:hint="eastAsia"/>
          <w:sz w:val="32"/>
          <w:szCs w:val="32"/>
        </w:rPr>
        <w:t>10月22日，丁永刚常委召开专题会议，对建筑业招商引资政策进行讨论并</w:t>
      </w:r>
      <w:r>
        <w:rPr>
          <w:rFonts w:ascii="仿宋_GB2312" w:eastAsia="仿宋_GB2312" w:hAnsi="仿宋" w:hint="eastAsia"/>
          <w:sz w:val="32"/>
          <w:szCs w:val="32"/>
        </w:rPr>
        <w:t>提出</w:t>
      </w:r>
      <w:r w:rsidR="00101076" w:rsidRPr="004A1A76">
        <w:rPr>
          <w:rFonts w:ascii="仿宋_GB2312" w:eastAsia="仿宋_GB2312" w:hAnsi="仿宋" w:hint="eastAsia"/>
          <w:sz w:val="32"/>
          <w:szCs w:val="32"/>
        </w:rPr>
        <w:t>相关优惠政策</w:t>
      </w:r>
      <w:r>
        <w:rPr>
          <w:rFonts w:ascii="仿宋_GB2312" w:eastAsia="仿宋_GB2312" w:hAnsi="仿宋" w:hint="eastAsia"/>
          <w:sz w:val="32"/>
          <w:szCs w:val="32"/>
        </w:rPr>
        <w:t>意见</w:t>
      </w:r>
      <w:r w:rsidR="00101076" w:rsidRPr="004A1A76">
        <w:rPr>
          <w:rFonts w:ascii="仿宋_GB2312" w:eastAsia="仿宋_GB2312" w:hAnsi="仿宋" w:hint="eastAsia"/>
          <w:sz w:val="32"/>
          <w:szCs w:val="32"/>
        </w:rPr>
        <w:t>。</w:t>
      </w:r>
      <w:r w:rsidR="00864872">
        <w:rPr>
          <w:rFonts w:ascii="仿宋_GB2312" w:eastAsia="仿宋_GB2312" w:hAnsi="仿宋" w:hint="eastAsia"/>
          <w:sz w:val="32"/>
          <w:szCs w:val="32"/>
        </w:rPr>
        <w:t>12月12日，政府常务会议上原则通过。</w:t>
      </w:r>
    </w:p>
    <w:p w:rsidR="00101076" w:rsidRPr="004B32EF" w:rsidRDefault="004B32EF" w:rsidP="00FD3D9A">
      <w:pPr>
        <w:adjustRightInd w:val="0"/>
        <w:snapToGrid w:val="0"/>
        <w:spacing w:line="540" w:lineRule="exact"/>
        <w:ind w:firstLineChars="200" w:firstLine="640"/>
        <w:rPr>
          <w:rFonts w:ascii="黑体" w:eastAsia="黑体" w:hAnsi="黑体"/>
          <w:sz w:val="32"/>
          <w:szCs w:val="32"/>
        </w:rPr>
      </w:pPr>
      <w:r w:rsidRPr="004B32EF">
        <w:rPr>
          <w:rFonts w:ascii="黑体" w:eastAsia="黑体" w:hAnsi="黑体" w:hint="eastAsia"/>
          <w:sz w:val="32"/>
          <w:szCs w:val="32"/>
        </w:rPr>
        <w:t>三</w:t>
      </w:r>
      <w:r w:rsidR="00101076" w:rsidRPr="004B32EF">
        <w:rPr>
          <w:rFonts w:ascii="黑体" w:eastAsia="黑体" w:hAnsi="黑体" w:hint="eastAsia"/>
          <w:sz w:val="32"/>
          <w:szCs w:val="32"/>
        </w:rPr>
        <w:t>、</w:t>
      </w:r>
      <w:r w:rsidRPr="004B32EF">
        <w:rPr>
          <w:rFonts w:ascii="黑体" w:eastAsia="黑体" w:hAnsi="黑体" w:hint="eastAsia"/>
          <w:sz w:val="32"/>
          <w:szCs w:val="32"/>
        </w:rPr>
        <w:t>主要</w:t>
      </w:r>
      <w:r w:rsidR="00101076" w:rsidRPr="004B32EF">
        <w:rPr>
          <w:rFonts w:ascii="黑体" w:eastAsia="黑体" w:hAnsi="黑体" w:hint="eastAsia"/>
          <w:sz w:val="32"/>
          <w:szCs w:val="32"/>
        </w:rPr>
        <w:t>内容</w:t>
      </w:r>
    </w:p>
    <w:p w:rsidR="001316B9" w:rsidRDefault="00101076" w:rsidP="00FD3D9A">
      <w:pPr>
        <w:spacing w:line="540" w:lineRule="exact"/>
        <w:ind w:firstLineChars="200" w:firstLine="640"/>
        <w:rPr>
          <w:rFonts w:ascii="仿宋_GB2312" w:eastAsia="仿宋_GB2312" w:hAnsi="仿宋"/>
          <w:sz w:val="32"/>
          <w:szCs w:val="32"/>
        </w:rPr>
      </w:pPr>
      <w:r w:rsidRPr="004A1A76">
        <w:rPr>
          <w:rFonts w:ascii="仿宋_GB2312" w:eastAsia="仿宋_GB2312" w:hAnsi="仿宋" w:hint="eastAsia"/>
          <w:sz w:val="32"/>
          <w:szCs w:val="32"/>
        </w:rPr>
        <w:t>本次修改，共新增条款</w:t>
      </w:r>
      <w:r w:rsidR="00745B35">
        <w:rPr>
          <w:rFonts w:ascii="仿宋_GB2312" w:eastAsia="仿宋_GB2312" w:hAnsi="仿宋" w:hint="eastAsia"/>
          <w:sz w:val="32"/>
          <w:szCs w:val="32"/>
        </w:rPr>
        <w:t>9</w:t>
      </w:r>
      <w:r w:rsidRPr="004A1A76">
        <w:rPr>
          <w:rFonts w:ascii="仿宋_GB2312" w:eastAsia="仿宋_GB2312" w:hAnsi="仿宋" w:hint="eastAsia"/>
          <w:sz w:val="32"/>
          <w:szCs w:val="32"/>
        </w:rPr>
        <w:t>项，修改条款</w:t>
      </w:r>
      <w:r w:rsidR="00DC3B3E">
        <w:rPr>
          <w:rFonts w:ascii="仿宋_GB2312" w:eastAsia="仿宋_GB2312" w:hAnsi="仿宋" w:hint="eastAsia"/>
          <w:sz w:val="32"/>
          <w:szCs w:val="32"/>
        </w:rPr>
        <w:t>3</w:t>
      </w:r>
      <w:r w:rsidRPr="004A1A76">
        <w:rPr>
          <w:rFonts w:ascii="仿宋_GB2312" w:eastAsia="仿宋_GB2312" w:hAnsi="仿宋" w:hint="eastAsia"/>
          <w:sz w:val="32"/>
          <w:szCs w:val="32"/>
        </w:rPr>
        <w:t>项，合计</w:t>
      </w:r>
      <w:r w:rsidR="0065743A">
        <w:rPr>
          <w:rFonts w:ascii="仿宋_GB2312" w:eastAsia="仿宋_GB2312" w:hAnsi="仿宋" w:hint="eastAsia"/>
          <w:sz w:val="32"/>
          <w:szCs w:val="32"/>
        </w:rPr>
        <w:t>1</w:t>
      </w:r>
      <w:r w:rsidR="00745B35">
        <w:rPr>
          <w:rFonts w:ascii="仿宋_GB2312" w:eastAsia="仿宋_GB2312" w:hAnsi="仿宋" w:hint="eastAsia"/>
          <w:sz w:val="32"/>
          <w:szCs w:val="32"/>
        </w:rPr>
        <w:t>2</w:t>
      </w:r>
      <w:r w:rsidRPr="004A1A76">
        <w:rPr>
          <w:rFonts w:ascii="仿宋_GB2312" w:eastAsia="仿宋_GB2312" w:hAnsi="仿宋" w:hint="eastAsia"/>
          <w:sz w:val="32"/>
          <w:szCs w:val="32"/>
        </w:rPr>
        <w:t>项。</w:t>
      </w:r>
    </w:p>
    <w:p w:rsidR="003D5D20" w:rsidRPr="002C75F5" w:rsidRDefault="003D5D20" w:rsidP="00FD3D9A">
      <w:pPr>
        <w:spacing w:line="540" w:lineRule="exact"/>
        <w:ind w:firstLineChars="200" w:firstLine="640"/>
        <w:rPr>
          <w:rFonts w:ascii="楷体_GB2312" w:eastAsia="楷体_GB2312" w:hAnsi="仿宋"/>
          <w:sz w:val="32"/>
          <w:szCs w:val="32"/>
        </w:rPr>
      </w:pPr>
      <w:r w:rsidRPr="002C75F5">
        <w:rPr>
          <w:rFonts w:ascii="楷体_GB2312" w:eastAsia="楷体_GB2312" w:hAnsi="仿宋" w:hint="eastAsia"/>
          <w:sz w:val="32"/>
          <w:szCs w:val="32"/>
        </w:rPr>
        <w:lastRenderedPageBreak/>
        <w:t>（一）新增条款</w:t>
      </w:r>
    </w:p>
    <w:p w:rsidR="003D5D20" w:rsidRPr="003D5D20" w:rsidRDefault="003D5D20" w:rsidP="00FF3C75">
      <w:pPr>
        <w:spacing w:line="540" w:lineRule="exact"/>
        <w:ind w:firstLineChars="200" w:firstLine="640"/>
        <w:rPr>
          <w:rFonts w:ascii="仿宋_GB2312" w:eastAsia="仿宋_GB2312" w:hAnsi="仿宋"/>
          <w:sz w:val="32"/>
          <w:szCs w:val="32"/>
        </w:rPr>
      </w:pPr>
      <w:r w:rsidRPr="003D5D20">
        <w:rPr>
          <w:rFonts w:ascii="仿宋_GB2312" w:eastAsia="仿宋_GB2312" w:hAnsi="仿宋" w:hint="eastAsia"/>
          <w:sz w:val="32"/>
          <w:szCs w:val="32"/>
        </w:rPr>
        <w:t>1、</w:t>
      </w:r>
      <w:r w:rsidR="00FF3C75" w:rsidRPr="00FF3C75">
        <w:rPr>
          <w:rFonts w:ascii="仿宋_GB2312" w:eastAsia="仿宋_GB2312" w:hAnsi="仿宋" w:hint="eastAsia"/>
          <w:sz w:val="32"/>
          <w:szCs w:val="32"/>
        </w:rPr>
        <w:t>促进建筑企业产值提升。按照企业完成建筑业产值、实缴税收、技术水平、质量安全和社会贡献等各项指标情况，开展优胜企业评选活动。对建筑业产值首次超过10亿元（含）、20亿元（含）、30亿元（含）的企业，区政府通报表彰，并依次分别给予10万、20万、30万元的一次性奖励。</w:t>
      </w:r>
    </w:p>
    <w:p w:rsidR="003D5D20" w:rsidRDefault="00FF3C75" w:rsidP="00FD3D9A">
      <w:pPr>
        <w:spacing w:line="540" w:lineRule="exact"/>
        <w:ind w:firstLineChars="200" w:firstLine="640"/>
        <w:rPr>
          <w:rFonts w:ascii="仿宋_GB2312" w:eastAsia="仿宋_GB2312" w:hAnsi="仿宋"/>
          <w:b/>
          <w:sz w:val="32"/>
          <w:szCs w:val="32"/>
        </w:rPr>
      </w:pPr>
      <w:r>
        <w:rPr>
          <w:rFonts w:ascii="仿宋_GB2312" w:eastAsia="仿宋_GB2312" w:hAnsi="仿宋" w:hint="eastAsia"/>
          <w:sz w:val="32"/>
          <w:szCs w:val="32"/>
        </w:rPr>
        <w:t>2</w:t>
      </w:r>
      <w:r w:rsidR="003D5D20" w:rsidRPr="003D5D20">
        <w:rPr>
          <w:rFonts w:ascii="仿宋_GB2312" w:eastAsia="仿宋_GB2312" w:hAnsi="仿宋" w:hint="eastAsia"/>
          <w:sz w:val="32"/>
          <w:szCs w:val="32"/>
        </w:rPr>
        <w:t>、</w:t>
      </w:r>
      <w:r w:rsidRPr="00FF3C75">
        <w:rPr>
          <w:rFonts w:ascii="仿宋_GB2312" w:eastAsia="仿宋_GB2312" w:hAnsi="仿宋" w:hint="eastAsia"/>
          <w:sz w:val="32"/>
          <w:szCs w:val="32"/>
        </w:rPr>
        <w:t>鼓励优质企业开展合作。鼓励富阳区优胜企业通过与区内企业或区外优秀企业合作，以组建联合体的方式承接全区大型项目。在EPC、PPP、轨道交通、隧道、快速路等大型项目招标时，可设置“接受联合体投标”条款内容。鼓励房地产开发企业、区外总承包企业优先选择本地优胜建筑企业参与施工总承包、专业承包业务。</w:t>
      </w:r>
    </w:p>
    <w:p w:rsidR="00864872" w:rsidRPr="00864872" w:rsidRDefault="00FF3C75" w:rsidP="00864872">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sidR="00864872" w:rsidRPr="00864872">
        <w:rPr>
          <w:rFonts w:ascii="仿宋_GB2312" w:eastAsia="仿宋_GB2312" w:hAnsi="仿宋" w:hint="eastAsia"/>
          <w:sz w:val="32"/>
          <w:szCs w:val="32"/>
        </w:rPr>
        <w:t>、</w:t>
      </w:r>
      <w:r w:rsidRPr="00FF3C75">
        <w:rPr>
          <w:rFonts w:ascii="仿宋_GB2312" w:eastAsia="仿宋_GB2312" w:hAnsi="仿宋" w:hint="eastAsia"/>
          <w:sz w:val="32"/>
          <w:szCs w:val="32"/>
        </w:rPr>
        <w:t>推进工程总承包试点。引导富阳区的优秀企业增加设计类投入，完善设计类资质，促进企业向设计、生产、施工一体化的工程总承包发展。对新获得“浙江省工程总承包试点企业”称号的企业奖励20万元，获得“杭州市工程总承包试点企业”称号的企业奖励5万元。鼓励建筑业企业兼并区内外设计企业，兼并甲级设计企业的奖励30万元，兼并乙级设计企业的奖励15万元，兼并丙级设计企业的奖励5万元。鼓励勘察、设计、监理、招标代理、造价咨询等企业采取联合经营、并购重组等方式发展全过程工程咨询。</w:t>
      </w:r>
    </w:p>
    <w:p w:rsidR="003D5D20" w:rsidRPr="003D5D20" w:rsidRDefault="00745B35" w:rsidP="00FD3D9A">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sidR="003D5D20" w:rsidRPr="003D5D20">
        <w:rPr>
          <w:rFonts w:ascii="仿宋_GB2312" w:eastAsia="仿宋_GB2312" w:hAnsi="仿宋" w:hint="eastAsia"/>
          <w:sz w:val="32"/>
          <w:szCs w:val="32"/>
        </w:rPr>
        <w:t>、巩固建筑工地文明</w:t>
      </w:r>
      <w:proofErr w:type="gramStart"/>
      <w:r w:rsidR="003D5D20" w:rsidRPr="003D5D20">
        <w:rPr>
          <w:rFonts w:ascii="仿宋_GB2312" w:eastAsia="仿宋_GB2312" w:hAnsi="仿宋" w:hint="eastAsia"/>
          <w:sz w:val="32"/>
          <w:szCs w:val="32"/>
        </w:rPr>
        <w:t>施工整治</w:t>
      </w:r>
      <w:proofErr w:type="gramEnd"/>
      <w:r w:rsidR="003D5D20" w:rsidRPr="003D5D20">
        <w:rPr>
          <w:rFonts w:ascii="仿宋_GB2312" w:eastAsia="仿宋_GB2312" w:hAnsi="仿宋" w:hint="eastAsia"/>
          <w:sz w:val="32"/>
          <w:szCs w:val="32"/>
        </w:rPr>
        <w:t>成果。对在本区新获得省级文明施工标准化样板工地的独立承建和参建的建筑企业，分别给予20万元、5万元的一次性奖励；对在本区新获得杭</w:t>
      </w:r>
      <w:r w:rsidR="003D5D20" w:rsidRPr="003D5D20">
        <w:rPr>
          <w:rFonts w:ascii="仿宋_GB2312" w:eastAsia="仿宋_GB2312" w:hAnsi="仿宋" w:hint="eastAsia"/>
          <w:sz w:val="32"/>
          <w:szCs w:val="32"/>
        </w:rPr>
        <w:lastRenderedPageBreak/>
        <w:t>州市级文明施工标准化样板工地的独立承建和参建的建筑企业，分别给予10万元、3万元的一次性奖励。</w:t>
      </w:r>
    </w:p>
    <w:p w:rsidR="003D5D20" w:rsidRPr="00FD3D9A" w:rsidRDefault="00745B35" w:rsidP="00FF3C75">
      <w:pPr>
        <w:spacing w:line="54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sz w:val="32"/>
          <w:szCs w:val="32"/>
        </w:rPr>
        <w:t>5</w:t>
      </w:r>
      <w:r w:rsidR="003D5D20" w:rsidRPr="003D5D20">
        <w:rPr>
          <w:rFonts w:ascii="仿宋_GB2312" w:eastAsia="仿宋_GB2312" w:hAnsi="仿宋" w:hint="eastAsia"/>
          <w:sz w:val="32"/>
          <w:szCs w:val="32"/>
        </w:rPr>
        <w:t>、</w:t>
      </w:r>
      <w:r w:rsidR="00FF3C75" w:rsidRPr="00FF3C75">
        <w:rPr>
          <w:rFonts w:ascii="仿宋_GB2312" w:eastAsia="仿宋_GB2312" w:hAnsi="仿宋" w:hint="eastAsia"/>
          <w:sz w:val="32"/>
          <w:szCs w:val="32"/>
        </w:rPr>
        <w:t>鼓励引进区外优秀建筑企业</w:t>
      </w:r>
      <w:r w:rsidR="00AD74FC">
        <w:rPr>
          <w:rFonts w:ascii="仿宋_GB2312" w:eastAsia="仿宋_GB2312" w:hAnsi="仿宋" w:hint="eastAsia"/>
          <w:sz w:val="32"/>
          <w:szCs w:val="32"/>
        </w:rPr>
        <w:t>。</w:t>
      </w:r>
      <w:r w:rsidR="00FF3C75" w:rsidRPr="00FF3C75">
        <w:rPr>
          <w:rFonts w:ascii="仿宋_GB2312" w:eastAsia="仿宋_GB2312" w:hAnsi="仿宋" w:hint="eastAsia"/>
          <w:sz w:val="32"/>
          <w:szCs w:val="32"/>
        </w:rPr>
        <w:t>积极引进区外优秀建筑企业在富阳区注册落户，具体奖励标准如下：对区外具有房屋建筑工程施工总承包或市政公用工程施工总承包特级资质的建筑企业迁入我区注册落户的，注册成立下一年度主营业务收入在15亿元（含）人民币以上的，给予300万元一次性奖励。对迁入我区注册落户的一级资质建筑企业，注册成立下一年度主营业务收入在1亿元（含）人民币以上的，给予30万元一次性奖励。对迁入我区注册落户的勘察、设计、工程监理等甲级资质建筑服务企业，注册成立下一年度主营业务收入在2000万元（含）人民币以上的，给予30万元一次性奖励。对以上注册地迁入富阳区的企业，由招商部门与企业签订相应奖励协议，企业自注册成立之日起</w:t>
      </w:r>
      <w:r w:rsidR="00FF3C75">
        <w:rPr>
          <w:rFonts w:ascii="仿宋_GB2312" w:eastAsia="仿宋_GB2312" w:hAnsi="仿宋" w:hint="eastAsia"/>
          <w:sz w:val="32"/>
          <w:szCs w:val="32"/>
        </w:rPr>
        <w:t>10年内迁出富阳区的，将追回相应奖励资金</w:t>
      </w:r>
      <w:r w:rsidR="00BE3197" w:rsidRPr="00FD3D9A">
        <w:rPr>
          <w:rFonts w:ascii="仿宋_GB2312" w:eastAsia="仿宋_GB2312" w:hAnsi="仿宋" w:hint="eastAsia"/>
          <w:color w:val="000000" w:themeColor="text1"/>
          <w:sz w:val="32"/>
          <w:szCs w:val="32"/>
        </w:rPr>
        <w:t>。</w:t>
      </w:r>
    </w:p>
    <w:p w:rsidR="003D5D20" w:rsidRPr="003D5D20" w:rsidRDefault="00745B35" w:rsidP="00FD3D9A">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sidR="003D5D20" w:rsidRPr="003D5D20">
        <w:rPr>
          <w:rFonts w:ascii="仿宋_GB2312" w:eastAsia="仿宋_GB2312" w:hAnsi="仿宋" w:hint="eastAsia"/>
          <w:sz w:val="32"/>
          <w:szCs w:val="32"/>
        </w:rPr>
        <w:t>、</w:t>
      </w:r>
      <w:r w:rsidR="00864872" w:rsidRPr="00864872">
        <w:rPr>
          <w:rFonts w:ascii="仿宋_GB2312" w:eastAsia="仿宋_GB2312" w:hAnsi="仿宋" w:hint="eastAsia"/>
          <w:sz w:val="32"/>
          <w:szCs w:val="32"/>
        </w:rPr>
        <w:t>培育建筑企业家队伍。对参与政府组织的抢险救灾、灾后重建、社会公益活动和荣获“优胜企业”称号、资质晋升特级的建筑业企业家以及承建工程项目荣获“鲁班奖”等国家级奖项的本区建筑业企业的项目经理，可优先推荐为建筑行业评优评先候选人，并推荐为劳模候选人。</w:t>
      </w:r>
    </w:p>
    <w:p w:rsidR="00864872" w:rsidRDefault="00745B35" w:rsidP="00FD3D9A">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sidR="003D5D20" w:rsidRPr="003D5D20">
        <w:rPr>
          <w:rFonts w:ascii="仿宋_GB2312" w:eastAsia="仿宋_GB2312" w:hAnsi="仿宋" w:hint="eastAsia"/>
          <w:sz w:val="32"/>
          <w:szCs w:val="32"/>
        </w:rPr>
        <w:t>、</w:t>
      </w:r>
      <w:r w:rsidR="00AD74FC" w:rsidRPr="00AD74FC">
        <w:rPr>
          <w:rFonts w:ascii="仿宋_GB2312" w:eastAsia="仿宋_GB2312" w:hAnsi="仿宋" w:hint="eastAsia"/>
          <w:sz w:val="32"/>
          <w:szCs w:val="32"/>
        </w:rPr>
        <w:t>鼓励企业加快科技创新。鼓励建筑企业加强与高等院校、科研院所的合作，开发新产品(服务)、新技术、新工艺所发生的研发费用未形成无形资产计入当期损益的，在按规定据实扣除的基础上，按研究开发费用的50%加计扣除；形成</w:t>
      </w:r>
      <w:r w:rsidR="00AD74FC" w:rsidRPr="00AD74FC">
        <w:rPr>
          <w:rFonts w:ascii="仿宋_GB2312" w:eastAsia="仿宋_GB2312" w:hAnsi="仿宋" w:hint="eastAsia"/>
          <w:sz w:val="32"/>
          <w:szCs w:val="32"/>
        </w:rPr>
        <w:lastRenderedPageBreak/>
        <w:t>无形资产的，按无形资产成本的150%摊销。对当年获省级科技进步二等奖及以上的企业</w:t>
      </w:r>
      <w:proofErr w:type="gramStart"/>
      <w:r w:rsidR="00AD74FC" w:rsidRPr="00AD74FC">
        <w:rPr>
          <w:rFonts w:ascii="仿宋_GB2312" w:eastAsia="仿宋_GB2312" w:hAnsi="仿宋" w:hint="eastAsia"/>
          <w:sz w:val="32"/>
          <w:szCs w:val="32"/>
        </w:rPr>
        <w:t>奖给予</w:t>
      </w:r>
      <w:proofErr w:type="gramEnd"/>
      <w:r w:rsidR="00AD74FC" w:rsidRPr="00AD74FC">
        <w:rPr>
          <w:rFonts w:ascii="仿宋_GB2312" w:eastAsia="仿宋_GB2312" w:hAnsi="仿宋" w:hint="eastAsia"/>
          <w:sz w:val="32"/>
          <w:szCs w:val="32"/>
        </w:rPr>
        <w:t>20万元奖励。对新认定为国家、省、杭州市企业技术中心的建筑企业，依次分别奖励20万元、10万元、5万元。对申请发明专利并获得授权的，每件奖励3万元。对获得国家或省级建筑业创新技术应用示范工程的，依次分别奖励10万元、5万元。对参加主编国家标准或行业标准的，分别奖励5万元、2万元，对参编国家标准或行业标准的奖励1万元。</w:t>
      </w:r>
    </w:p>
    <w:p w:rsidR="003D5D20" w:rsidRDefault="00745B35" w:rsidP="00FD3D9A">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8</w:t>
      </w:r>
      <w:r w:rsidR="00864872">
        <w:rPr>
          <w:rFonts w:ascii="仿宋_GB2312" w:eastAsia="仿宋_GB2312" w:hAnsi="仿宋" w:hint="eastAsia"/>
          <w:sz w:val="32"/>
          <w:szCs w:val="32"/>
        </w:rPr>
        <w:t>、</w:t>
      </w:r>
      <w:r w:rsidR="003D5D20" w:rsidRPr="003D5D20">
        <w:rPr>
          <w:rFonts w:ascii="仿宋_GB2312" w:eastAsia="仿宋_GB2312" w:hAnsi="仿宋" w:hint="eastAsia"/>
          <w:sz w:val="32"/>
          <w:szCs w:val="32"/>
        </w:rPr>
        <w:t>对我区建筑业企业在区内外承接政府投资(含政府投资占主体)项目，凡符合信贷政策和贷款条件的，凭</w:t>
      </w:r>
      <w:r w:rsidR="002C75F5">
        <w:rPr>
          <w:rFonts w:ascii="仿宋_GB2312" w:eastAsia="仿宋_GB2312" w:hAnsi="仿宋" w:hint="eastAsia"/>
          <w:sz w:val="32"/>
          <w:szCs w:val="32"/>
        </w:rPr>
        <w:t>建筑工程</w:t>
      </w:r>
      <w:r w:rsidR="003D5D20" w:rsidRPr="003D5D20">
        <w:rPr>
          <w:rFonts w:ascii="仿宋_GB2312" w:eastAsia="仿宋_GB2312" w:hAnsi="仿宋" w:hint="eastAsia"/>
          <w:sz w:val="32"/>
          <w:szCs w:val="32"/>
        </w:rPr>
        <w:t>施工许可证，可在我区的开户银行申请贷款。</w:t>
      </w:r>
    </w:p>
    <w:p w:rsidR="00460CC9" w:rsidRPr="002070E5" w:rsidRDefault="00745B35" w:rsidP="00AD74F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9</w:t>
      </w:r>
      <w:r w:rsidR="00460CC9" w:rsidRPr="002070E5">
        <w:rPr>
          <w:rFonts w:ascii="仿宋_GB2312" w:eastAsia="仿宋_GB2312" w:hAnsi="仿宋" w:hint="eastAsia"/>
          <w:sz w:val="32"/>
          <w:szCs w:val="32"/>
        </w:rPr>
        <w:t>、</w:t>
      </w:r>
      <w:r w:rsidR="00AD74FC" w:rsidRPr="00AD74FC">
        <w:rPr>
          <w:rFonts w:ascii="华文仿宋" w:eastAsia="华文仿宋" w:hAnsi="华文仿宋" w:hint="eastAsia"/>
          <w:sz w:val="32"/>
          <w:szCs w:val="32"/>
        </w:rPr>
        <w:t>完善信用联合惩戒工作机制</w:t>
      </w:r>
      <w:r w:rsidR="00AD74FC">
        <w:rPr>
          <w:rFonts w:ascii="华文仿宋" w:eastAsia="华文仿宋" w:hAnsi="华文仿宋" w:hint="eastAsia"/>
          <w:sz w:val="32"/>
          <w:szCs w:val="32"/>
        </w:rPr>
        <w:t>。</w:t>
      </w:r>
      <w:r w:rsidR="00AD74FC" w:rsidRPr="00AD74FC">
        <w:rPr>
          <w:rFonts w:ascii="华文仿宋" w:eastAsia="华文仿宋" w:hAnsi="华文仿宋" w:hint="eastAsia"/>
          <w:sz w:val="32"/>
          <w:szCs w:val="32"/>
        </w:rPr>
        <w:t>深化诚信体系建设，持续深入打击串标、围标、转包、违法分包等建设领域违法违规行为。健全社会信用体系，强化诚信为本、信用激励的基石作用，加强部门联动、市场现场联动，完善失信联合惩戒机制，对获得国家、省、杭州市级奖项的建筑业企业及项目负责人在招投标市场活动中予以信用加分，对发生串标、围标、转包、违法分包等建设领域违法违规行为的企业，实施信用扣分、市场准入限制、部门联合惩戒，在建设行业内营造诚实守信的良好氛围。</w:t>
      </w:r>
    </w:p>
    <w:p w:rsidR="001316B9" w:rsidRPr="002C75F5" w:rsidRDefault="001316B9" w:rsidP="00FD3D9A">
      <w:pPr>
        <w:spacing w:line="540" w:lineRule="exact"/>
        <w:ind w:firstLineChars="200" w:firstLine="640"/>
        <w:rPr>
          <w:rFonts w:ascii="楷体_GB2312" w:eastAsia="楷体_GB2312" w:hAnsi="仿宋"/>
          <w:sz w:val="32"/>
          <w:szCs w:val="32"/>
        </w:rPr>
      </w:pPr>
      <w:r w:rsidRPr="002C75F5">
        <w:rPr>
          <w:rFonts w:ascii="楷体_GB2312" w:eastAsia="楷体_GB2312" w:hAnsi="仿宋" w:hint="eastAsia"/>
          <w:sz w:val="32"/>
          <w:szCs w:val="32"/>
        </w:rPr>
        <w:t>（二）修改条款</w:t>
      </w:r>
    </w:p>
    <w:p w:rsidR="001316B9" w:rsidRPr="00BC2002" w:rsidRDefault="00FF3C75" w:rsidP="00FD3D9A">
      <w:pPr>
        <w:spacing w:line="540" w:lineRule="exact"/>
        <w:ind w:firstLineChars="200" w:firstLine="640"/>
        <w:rPr>
          <w:rFonts w:ascii="仿宋_GB2312" w:eastAsia="仿宋_GB2312" w:hAnsi="仿宋"/>
          <w:b/>
          <w:color w:val="FF0000"/>
          <w:sz w:val="32"/>
          <w:szCs w:val="32"/>
          <w:u w:val="single"/>
        </w:rPr>
      </w:pPr>
      <w:r>
        <w:rPr>
          <w:rFonts w:ascii="仿宋_GB2312" w:eastAsia="仿宋_GB2312" w:hAnsi="仿宋" w:hint="eastAsia"/>
          <w:sz w:val="32"/>
          <w:szCs w:val="32"/>
        </w:rPr>
        <w:t>1</w:t>
      </w:r>
      <w:r w:rsidR="001316B9">
        <w:rPr>
          <w:rFonts w:ascii="仿宋_GB2312" w:eastAsia="仿宋_GB2312" w:hAnsi="仿宋" w:hint="eastAsia"/>
          <w:sz w:val="32"/>
          <w:szCs w:val="32"/>
        </w:rPr>
        <w:t>、</w:t>
      </w:r>
      <w:r w:rsidRPr="00FF3C75">
        <w:rPr>
          <w:rFonts w:ascii="仿宋_GB2312" w:eastAsia="仿宋_GB2312" w:hAnsi="仿宋" w:hint="eastAsia"/>
          <w:sz w:val="32"/>
          <w:szCs w:val="32"/>
        </w:rPr>
        <w:t>鼓励企业资质升级。建筑企业最高资质等级晋升特级、一级的，勘察、设计、工程监理等建筑服务企业晋升甲级的，区政府通报表彰，并给予奖励。其中，施工总承包企业最高</w:t>
      </w:r>
      <w:r w:rsidRPr="00FF3C75">
        <w:rPr>
          <w:rFonts w:ascii="仿宋_GB2312" w:eastAsia="仿宋_GB2312" w:hAnsi="仿宋" w:hint="eastAsia"/>
          <w:sz w:val="32"/>
          <w:szCs w:val="32"/>
        </w:rPr>
        <w:lastRenderedPageBreak/>
        <w:t>资质等级晋升特级的，给予100万元一次性奖励；施工总承包企业最高资质等级由二级升至一级的，给予10万元一次性奖励；专业承包企业最高资质等级由二级升一级的，给予5万元一次性奖励；勘察、设计、工程监理等建筑服务企业最高资质等级晋升甲级的，给予10万元一次性奖励。</w:t>
      </w:r>
    </w:p>
    <w:p w:rsidR="00FF3C75" w:rsidRDefault="00FF3C75" w:rsidP="00FD3D9A">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001316B9" w:rsidRPr="00205B2C">
        <w:rPr>
          <w:rFonts w:ascii="仿宋_GB2312" w:eastAsia="仿宋_GB2312" w:hAnsi="仿宋" w:hint="eastAsia"/>
          <w:sz w:val="32"/>
          <w:szCs w:val="32"/>
        </w:rPr>
        <w:t>、</w:t>
      </w:r>
      <w:r w:rsidRPr="00FF3C75">
        <w:rPr>
          <w:rFonts w:ascii="仿宋_GB2312" w:eastAsia="仿宋_GB2312" w:hAnsi="仿宋" w:hint="eastAsia"/>
          <w:sz w:val="32"/>
          <w:szCs w:val="32"/>
        </w:rPr>
        <w:t>对富阳区建筑企业开拓区外建筑市场实现产值超过1亿元（含）、5亿元（含）、10亿元（含）的，依次分别给予10万、30万、50万元的一次性奖励。对上述企业及相应建造师由区政府通报表彰，授予“富阳区建筑业开拓市场优胜企业”、“富阳区建筑业市场开拓能手”称号，并在评优评先时优先考虑。</w:t>
      </w:r>
    </w:p>
    <w:p w:rsidR="001316B9" w:rsidRPr="00FD3D9A" w:rsidRDefault="00FF3C75" w:rsidP="00FF3C75">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sidRPr="00FF3C75">
        <w:rPr>
          <w:rFonts w:ascii="仿宋_GB2312" w:eastAsia="仿宋_GB2312" w:hAnsi="仿宋" w:hint="eastAsia"/>
          <w:sz w:val="32"/>
          <w:szCs w:val="32"/>
        </w:rPr>
        <w:t>鼓励企业创优创杯。对获得国家、省或杭州市建设工程专业奖项的优质工程，建筑企业可根据《杭州市关于进一步明确建设工程优质工程增加费计取规定的通知》(杭建市〔2012〕240号)，向建设单位计取优质工程增加费。对富阳区建设项目获得“鲁班奖”等国家级优质工程奖的独立承建和参建建筑企业，分别给予200万元、50万元的一次性奖励；获得“钱江杯”的，分别给予80万元、20万元的一次性奖励；获得“西湖杯”的，分别给予20万元、5万元的一次性奖励。</w:t>
      </w:r>
    </w:p>
    <w:sectPr w:rsidR="001316B9" w:rsidRPr="00FD3D9A" w:rsidSect="006962E6">
      <w:footerReference w:type="even" r:id="rId7"/>
      <w:footerReference w:type="default" r:id="rId8"/>
      <w:pgSz w:w="11906" w:h="16838" w:code="9"/>
      <w:pgMar w:top="1701" w:right="1701" w:bottom="1701" w:left="1701"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D54" w:rsidRDefault="005B6D54" w:rsidP="003C7EC7">
      <w:r>
        <w:separator/>
      </w:r>
    </w:p>
  </w:endnote>
  <w:endnote w:type="continuationSeparator" w:id="0">
    <w:p w:rsidR="005B6D54" w:rsidRDefault="005B6D54" w:rsidP="003C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2747"/>
      <w:docPartObj>
        <w:docPartGallery w:val="Page Numbers (Bottom of Page)"/>
        <w:docPartUnique/>
      </w:docPartObj>
    </w:sdtPr>
    <w:sdtEndPr/>
    <w:sdtContent>
      <w:p w:rsidR="00FE54EE" w:rsidRDefault="00447DA9">
        <w:pPr>
          <w:pStyle w:val="a4"/>
        </w:pPr>
        <w:r w:rsidRPr="00FE54EE">
          <w:rPr>
            <w:sz w:val="24"/>
            <w:szCs w:val="24"/>
          </w:rPr>
          <w:fldChar w:fldCharType="begin"/>
        </w:r>
        <w:r w:rsidR="00FE54EE" w:rsidRPr="00FE54EE">
          <w:rPr>
            <w:sz w:val="24"/>
            <w:szCs w:val="24"/>
          </w:rPr>
          <w:instrText xml:space="preserve"> PAGE   \* MERGEFORMAT </w:instrText>
        </w:r>
        <w:r w:rsidRPr="00FE54EE">
          <w:rPr>
            <w:sz w:val="24"/>
            <w:szCs w:val="24"/>
          </w:rPr>
          <w:fldChar w:fldCharType="separate"/>
        </w:r>
        <w:r w:rsidR="00631766" w:rsidRPr="00631766">
          <w:rPr>
            <w:noProof/>
            <w:sz w:val="24"/>
            <w:szCs w:val="24"/>
            <w:lang w:val="zh-CN"/>
          </w:rPr>
          <w:t>-</w:t>
        </w:r>
        <w:r w:rsidR="00631766">
          <w:rPr>
            <w:noProof/>
            <w:sz w:val="24"/>
            <w:szCs w:val="24"/>
          </w:rPr>
          <w:t xml:space="preserve"> 4 -</w:t>
        </w:r>
        <w:r w:rsidRPr="00FE54EE">
          <w:rPr>
            <w:sz w:val="24"/>
            <w:szCs w:val="24"/>
          </w:rPr>
          <w:fldChar w:fldCharType="end"/>
        </w:r>
      </w:p>
    </w:sdtContent>
  </w:sdt>
  <w:p w:rsidR="00FE54EE" w:rsidRDefault="00FE54E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2746"/>
      <w:docPartObj>
        <w:docPartGallery w:val="Page Numbers (Bottom of Page)"/>
        <w:docPartUnique/>
      </w:docPartObj>
    </w:sdtPr>
    <w:sdtEndPr>
      <w:rPr>
        <w:sz w:val="24"/>
        <w:szCs w:val="24"/>
      </w:rPr>
    </w:sdtEndPr>
    <w:sdtContent>
      <w:p w:rsidR="00FE54EE" w:rsidRDefault="00447DA9">
        <w:pPr>
          <w:pStyle w:val="a4"/>
          <w:jc w:val="right"/>
        </w:pPr>
        <w:r w:rsidRPr="00FE54EE">
          <w:rPr>
            <w:sz w:val="24"/>
            <w:szCs w:val="24"/>
          </w:rPr>
          <w:fldChar w:fldCharType="begin"/>
        </w:r>
        <w:r w:rsidR="00FE54EE" w:rsidRPr="00FE54EE">
          <w:rPr>
            <w:sz w:val="24"/>
            <w:szCs w:val="24"/>
          </w:rPr>
          <w:instrText xml:space="preserve"> PAGE   \* MERGEFORMAT </w:instrText>
        </w:r>
        <w:r w:rsidRPr="00FE54EE">
          <w:rPr>
            <w:sz w:val="24"/>
            <w:szCs w:val="24"/>
          </w:rPr>
          <w:fldChar w:fldCharType="separate"/>
        </w:r>
        <w:r w:rsidR="00631766" w:rsidRPr="00631766">
          <w:rPr>
            <w:noProof/>
            <w:sz w:val="24"/>
            <w:szCs w:val="24"/>
            <w:lang w:val="zh-CN"/>
          </w:rPr>
          <w:t>-</w:t>
        </w:r>
        <w:r w:rsidR="00631766">
          <w:rPr>
            <w:noProof/>
            <w:sz w:val="24"/>
            <w:szCs w:val="24"/>
          </w:rPr>
          <w:t xml:space="preserve"> 3 -</w:t>
        </w:r>
        <w:r w:rsidRPr="00FE54EE">
          <w:rPr>
            <w:sz w:val="24"/>
            <w:szCs w:val="24"/>
          </w:rPr>
          <w:fldChar w:fldCharType="end"/>
        </w:r>
      </w:p>
    </w:sdtContent>
  </w:sdt>
  <w:p w:rsidR="00FE54EE" w:rsidRDefault="00FE54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D54" w:rsidRDefault="005B6D54" w:rsidP="003C7EC7">
      <w:r>
        <w:separator/>
      </w:r>
    </w:p>
  </w:footnote>
  <w:footnote w:type="continuationSeparator" w:id="0">
    <w:p w:rsidR="005B6D54" w:rsidRDefault="005B6D54" w:rsidP="003C7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4D"/>
    <w:rsid w:val="00017E0C"/>
    <w:rsid w:val="00024087"/>
    <w:rsid w:val="0004340C"/>
    <w:rsid w:val="00067498"/>
    <w:rsid w:val="00071EAE"/>
    <w:rsid w:val="000A5440"/>
    <w:rsid w:val="000C3543"/>
    <w:rsid w:val="000D0038"/>
    <w:rsid w:val="00101076"/>
    <w:rsid w:val="00114DDD"/>
    <w:rsid w:val="00122B4B"/>
    <w:rsid w:val="001316B9"/>
    <w:rsid w:val="00157508"/>
    <w:rsid w:val="0019674A"/>
    <w:rsid w:val="001967FE"/>
    <w:rsid w:val="001B2133"/>
    <w:rsid w:val="001B23C2"/>
    <w:rsid w:val="001B2BF2"/>
    <w:rsid w:val="00205B2C"/>
    <w:rsid w:val="00210A76"/>
    <w:rsid w:val="00227193"/>
    <w:rsid w:val="00242AF1"/>
    <w:rsid w:val="00271F60"/>
    <w:rsid w:val="00275F33"/>
    <w:rsid w:val="002A7478"/>
    <w:rsid w:val="002B26DD"/>
    <w:rsid w:val="002C75F5"/>
    <w:rsid w:val="002F1A28"/>
    <w:rsid w:val="0030692C"/>
    <w:rsid w:val="00307CC5"/>
    <w:rsid w:val="00332080"/>
    <w:rsid w:val="003459A2"/>
    <w:rsid w:val="003878C7"/>
    <w:rsid w:val="003B0F86"/>
    <w:rsid w:val="003C5C73"/>
    <w:rsid w:val="003C7EC7"/>
    <w:rsid w:val="003D5D20"/>
    <w:rsid w:val="003E0F3D"/>
    <w:rsid w:val="0040507B"/>
    <w:rsid w:val="0044266E"/>
    <w:rsid w:val="00447DA9"/>
    <w:rsid w:val="00457375"/>
    <w:rsid w:val="00457FD3"/>
    <w:rsid w:val="00460CC9"/>
    <w:rsid w:val="00493B6C"/>
    <w:rsid w:val="004A1A76"/>
    <w:rsid w:val="004B32EF"/>
    <w:rsid w:val="004C402D"/>
    <w:rsid w:val="004D1876"/>
    <w:rsid w:val="004D53EF"/>
    <w:rsid w:val="004D6916"/>
    <w:rsid w:val="0051279F"/>
    <w:rsid w:val="00541594"/>
    <w:rsid w:val="0056489D"/>
    <w:rsid w:val="005B6D54"/>
    <w:rsid w:val="00604AD7"/>
    <w:rsid w:val="00615921"/>
    <w:rsid w:val="00631766"/>
    <w:rsid w:val="00654BAE"/>
    <w:rsid w:val="0065743A"/>
    <w:rsid w:val="00664239"/>
    <w:rsid w:val="00677E89"/>
    <w:rsid w:val="006962E6"/>
    <w:rsid w:val="006A1DDA"/>
    <w:rsid w:val="006A6C02"/>
    <w:rsid w:val="006C6C7D"/>
    <w:rsid w:val="006D7139"/>
    <w:rsid w:val="00721C59"/>
    <w:rsid w:val="00730C87"/>
    <w:rsid w:val="00745B35"/>
    <w:rsid w:val="00752175"/>
    <w:rsid w:val="007B54A7"/>
    <w:rsid w:val="00803E4D"/>
    <w:rsid w:val="008315D3"/>
    <w:rsid w:val="00864872"/>
    <w:rsid w:val="008951DE"/>
    <w:rsid w:val="008C1CDE"/>
    <w:rsid w:val="0095360D"/>
    <w:rsid w:val="00960850"/>
    <w:rsid w:val="0096565F"/>
    <w:rsid w:val="0097705D"/>
    <w:rsid w:val="009F3014"/>
    <w:rsid w:val="00A1751C"/>
    <w:rsid w:val="00A31CFE"/>
    <w:rsid w:val="00A410F0"/>
    <w:rsid w:val="00A6587F"/>
    <w:rsid w:val="00AD74FC"/>
    <w:rsid w:val="00AF1B30"/>
    <w:rsid w:val="00AF4F69"/>
    <w:rsid w:val="00B0279E"/>
    <w:rsid w:val="00B25520"/>
    <w:rsid w:val="00B30C15"/>
    <w:rsid w:val="00B533D1"/>
    <w:rsid w:val="00B96752"/>
    <w:rsid w:val="00B96758"/>
    <w:rsid w:val="00BA0677"/>
    <w:rsid w:val="00BC2002"/>
    <w:rsid w:val="00BE2EC0"/>
    <w:rsid w:val="00BE3197"/>
    <w:rsid w:val="00C006C0"/>
    <w:rsid w:val="00C109A3"/>
    <w:rsid w:val="00C22F6A"/>
    <w:rsid w:val="00C264C7"/>
    <w:rsid w:val="00C27511"/>
    <w:rsid w:val="00C44A0D"/>
    <w:rsid w:val="00C44A13"/>
    <w:rsid w:val="00C52C39"/>
    <w:rsid w:val="00C61B54"/>
    <w:rsid w:val="00C679C3"/>
    <w:rsid w:val="00CA3C2E"/>
    <w:rsid w:val="00CB0C3A"/>
    <w:rsid w:val="00CE03B2"/>
    <w:rsid w:val="00CE1FBE"/>
    <w:rsid w:val="00D05736"/>
    <w:rsid w:val="00D30EDB"/>
    <w:rsid w:val="00D46DDC"/>
    <w:rsid w:val="00D94588"/>
    <w:rsid w:val="00DA0C0B"/>
    <w:rsid w:val="00DB7E78"/>
    <w:rsid w:val="00DC3B3E"/>
    <w:rsid w:val="00DE730D"/>
    <w:rsid w:val="00DF33E7"/>
    <w:rsid w:val="00E65DF4"/>
    <w:rsid w:val="00E66AEC"/>
    <w:rsid w:val="00E93B66"/>
    <w:rsid w:val="00E97EBF"/>
    <w:rsid w:val="00EB34E5"/>
    <w:rsid w:val="00EC56D8"/>
    <w:rsid w:val="00F43889"/>
    <w:rsid w:val="00F50B7A"/>
    <w:rsid w:val="00F531E3"/>
    <w:rsid w:val="00F54AE6"/>
    <w:rsid w:val="00F64DB7"/>
    <w:rsid w:val="00F82805"/>
    <w:rsid w:val="00F87488"/>
    <w:rsid w:val="00FA1FD8"/>
    <w:rsid w:val="00FB1674"/>
    <w:rsid w:val="00FD3D9A"/>
    <w:rsid w:val="00FE072E"/>
    <w:rsid w:val="00FE303B"/>
    <w:rsid w:val="00FE54EE"/>
    <w:rsid w:val="00FF3C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E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7E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7EC7"/>
    <w:rPr>
      <w:rFonts w:ascii="Times New Roman" w:eastAsia="宋体" w:hAnsi="Times New Roman" w:cs="Times New Roman"/>
      <w:sz w:val="18"/>
      <w:szCs w:val="18"/>
    </w:rPr>
  </w:style>
  <w:style w:type="paragraph" w:styleId="a4">
    <w:name w:val="footer"/>
    <w:basedOn w:val="a"/>
    <w:link w:val="Char0"/>
    <w:uiPriority w:val="99"/>
    <w:unhideWhenUsed/>
    <w:rsid w:val="003C7EC7"/>
    <w:pPr>
      <w:tabs>
        <w:tab w:val="center" w:pos="4153"/>
        <w:tab w:val="right" w:pos="8306"/>
      </w:tabs>
      <w:snapToGrid w:val="0"/>
      <w:jc w:val="left"/>
    </w:pPr>
    <w:rPr>
      <w:sz w:val="18"/>
      <w:szCs w:val="18"/>
    </w:rPr>
  </w:style>
  <w:style w:type="character" w:customStyle="1" w:styleId="Char0">
    <w:name w:val="页脚 Char"/>
    <w:basedOn w:val="a0"/>
    <w:link w:val="a4"/>
    <w:uiPriority w:val="99"/>
    <w:rsid w:val="003C7EC7"/>
    <w:rPr>
      <w:rFonts w:ascii="Times New Roman" w:eastAsia="宋体" w:hAnsi="Times New Roman" w:cs="Times New Roman"/>
      <w:sz w:val="18"/>
      <w:szCs w:val="18"/>
    </w:rPr>
  </w:style>
  <w:style w:type="character" w:styleId="a5">
    <w:name w:val="Hyperlink"/>
    <w:basedOn w:val="a0"/>
    <w:uiPriority w:val="99"/>
    <w:semiHidden/>
    <w:unhideWhenUsed/>
    <w:rsid w:val="00AF1B30"/>
    <w:rPr>
      <w:color w:val="0000CC"/>
      <w:u w:val="single"/>
    </w:rPr>
  </w:style>
  <w:style w:type="paragraph" w:styleId="a6">
    <w:name w:val="List Paragraph"/>
    <w:basedOn w:val="a"/>
    <w:uiPriority w:val="34"/>
    <w:qFormat/>
    <w:rsid w:val="001316B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E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7E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7EC7"/>
    <w:rPr>
      <w:rFonts w:ascii="Times New Roman" w:eastAsia="宋体" w:hAnsi="Times New Roman" w:cs="Times New Roman"/>
      <w:sz w:val="18"/>
      <w:szCs w:val="18"/>
    </w:rPr>
  </w:style>
  <w:style w:type="paragraph" w:styleId="a4">
    <w:name w:val="footer"/>
    <w:basedOn w:val="a"/>
    <w:link w:val="Char0"/>
    <w:uiPriority w:val="99"/>
    <w:unhideWhenUsed/>
    <w:rsid w:val="003C7EC7"/>
    <w:pPr>
      <w:tabs>
        <w:tab w:val="center" w:pos="4153"/>
        <w:tab w:val="right" w:pos="8306"/>
      </w:tabs>
      <w:snapToGrid w:val="0"/>
      <w:jc w:val="left"/>
    </w:pPr>
    <w:rPr>
      <w:sz w:val="18"/>
      <w:szCs w:val="18"/>
    </w:rPr>
  </w:style>
  <w:style w:type="character" w:customStyle="1" w:styleId="Char0">
    <w:name w:val="页脚 Char"/>
    <w:basedOn w:val="a0"/>
    <w:link w:val="a4"/>
    <w:uiPriority w:val="99"/>
    <w:rsid w:val="003C7EC7"/>
    <w:rPr>
      <w:rFonts w:ascii="Times New Roman" w:eastAsia="宋体" w:hAnsi="Times New Roman" w:cs="Times New Roman"/>
      <w:sz w:val="18"/>
      <w:szCs w:val="18"/>
    </w:rPr>
  </w:style>
  <w:style w:type="character" w:styleId="a5">
    <w:name w:val="Hyperlink"/>
    <w:basedOn w:val="a0"/>
    <w:uiPriority w:val="99"/>
    <w:semiHidden/>
    <w:unhideWhenUsed/>
    <w:rsid w:val="00AF1B30"/>
    <w:rPr>
      <w:color w:val="0000CC"/>
      <w:u w:val="single"/>
    </w:rPr>
  </w:style>
  <w:style w:type="paragraph" w:styleId="a6">
    <w:name w:val="List Paragraph"/>
    <w:basedOn w:val="a"/>
    <w:uiPriority w:val="34"/>
    <w:qFormat/>
    <w:rsid w:val="001316B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4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604</Words>
  <Characters>3448</Characters>
  <Application>Microsoft Office Word</Application>
  <DocSecurity>0</DocSecurity>
  <Lines>28</Lines>
  <Paragraphs>8</Paragraphs>
  <ScaleCrop>false</ScaleCrop>
  <Company>P R C</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22</cp:revision>
  <cp:lastPrinted>2019-10-27T06:09:00Z</cp:lastPrinted>
  <dcterms:created xsi:type="dcterms:W3CDTF">2019-11-21T11:53:00Z</dcterms:created>
  <dcterms:modified xsi:type="dcterms:W3CDTF">2020-03-12T08:53:00Z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-1704904101</vt:i4>
  </property>
</Properties>
</file>