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5A" w:rsidRDefault="00E32A79">
      <w:pPr>
        <w:autoSpaceDE w:val="0"/>
        <w:autoSpaceDN w:val="0"/>
        <w:adjustRightInd w:val="0"/>
        <w:spacing w:line="324" w:lineRule="auto"/>
        <w:jc w:val="center"/>
        <w:rPr>
          <w:rFonts w:ascii="黑体" w:eastAsia="黑体" w:cs="黑体"/>
          <w:b/>
          <w:bCs/>
          <w:color w:val="000000"/>
          <w:sz w:val="44"/>
          <w:szCs w:val="44"/>
          <w:highlight w:val="white"/>
        </w:rPr>
      </w:pPr>
      <w:r>
        <w:rPr>
          <w:rFonts w:ascii="黑体" w:eastAsia="黑体" w:cs="黑体" w:hint="eastAsia"/>
          <w:b/>
          <w:bCs/>
          <w:spacing w:val="15"/>
          <w:sz w:val="44"/>
          <w:szCs w:val="44"/>
          <w:highlight w:val="white"/>
        </w:rPr>
        <w:t>富阳区财政局</w:t>
      </w:r>
      <w:r>
        <w:rPr>
          <w:rFonts w:ascii="黑体" w:eastAsia="黑体" w:cs="黑体"/>
          <w:b/>
          <w:bCs/>
          <w:color w:val="000000"/>
          <w:sz w:val="44"/>
          <w:szCs w:val="44"/>
          <w:highlight w:val="white"/>
        </w:rPr>
        <w:t>2018</w:t>
      </w:r>
      <w:r>
        <w:rPr>
          <w:rFonts w:ascii="黑体" w:eastAsia="黑体" w:cs="黑体" w:hint="eastAsia"/>
          <w:b/>
          <w:bCs/>
          <w:color w:val="000000"/>
          <w:sz w:val="44"/>
          <w:szCs w:val="44"/>
          <w:highlight w:val="white"/>
        </w:rPr>
        <w:t>年度部门决算</w:t>
      </w:r>
    </w:p>
    <w:p w:rsidR="008F3C5A" w:rsidRDefault="008F3C5A">
      <w:pPr>
        <w:autoSpaceDE w:val="0"/>
        <w:autoSpaceDN w:val="0"/>
        <w:adjustRightInd w:val="0"/>
        <w:spacing w:line="324" w:lineRule="auto"/>
        <w:jc w:val="center"/>
        <w:rPr>
          <w:rFonts w:ascii="仿宋" w:eastAsia="仿宋" w:cs="仿宋"/>
          <w:b/>
          <w:bCs/>
          <w:color w:val="000000"/>
          <w:sz w:val="44"/>
          <w:szCs w:val="44"/>
          <w:highlight w:val="white"/>
        </w:rPr>
      </w:pPr>
    </w:p>
    <w:p w:rsidR="008F3C5A" w:rsidRDefault="00E32A79">
      <w:pPr>
        <w:autoSpaceDE w:val="0"/>
        <w:autoSpaceDN w:val="0"/>
        <w:adjustRightInd w:val="0"/>
        <w:spacing w:line="324" w:lineRule="auto"/>
        <w:ind w:firstLine="600"/>
        <w:rPr>
          <w:rFonts w:ascii="黑体" w:eastAsia="黑体" w:cs="黑体"/>
          <w:b/>
          <w:bCs/>
          <w:color w:val="000000"/>
          <w:sz w:val="32"/>
          <w:szCs w:val="32"/>
          <w:highlight w:val="white"/>
        </w:rPr>
      </w:pPr>
      <w:r>
        <w:rPr>
          <w:rFonts w:ascii="黑体" w:eastAsia="黑体" w:cs="黑体" w:hint="eastAsia"/>
          <w:b/>
          <w:bCs/>
          <w:color w:val="000000"/>
          <w:sz w:val="32"/>
          <w:szCs w:val="32"/>
          <w:highlight w:val="white"/>
        </w:rPr>
        <w:t>一、</w:t>
      </w:r>
      <w:r>
        <w:rPr>
          <w:rFonts w:ascii="黑体" w:eastAsia="黑体" w:cs="黑体" w:hint="eastAsia"/>
          <w:b/>
          <w:bCs/>
          <w:color w:val="000000"/>
          <w:sz w:val="32"/>
          <w:szCs w:val="32"/>
        </w:rPr>
        <w:t>富阳区财政局</w:t>
      </w:r>
      <w:r>
        <w:rPr>
          <w:rFonts w:ascii="黑体" w:eastAsia="黑体" w:cs="黑体" w:hint="eastAsia"/>
          <w:b/>
          <w:bCs/>
          <w:color w:val="000000"/>
          <w:sz w:val="32"/>
          <w:szCs w:val="32"/>
          <w:highlight w:val="white"/>
        </w:rPr>
        <w:t>概况</w:t>
      </w:r>
    </w:p>
    <w:p w:rsidR="008F3C5A" w:rsidRDefault="00E32A79">
      <w:pPr>
        <w:autoSpaceDE w:val="0"/>
        <w:autoSpaceDN w:val="0"/>
        <w:adjustRightInd w:val="0"/>
        <w:spacing w:line="324" w:lineRule="auto"/>
        <w:ind w:firstLine="594"/>
        <w:rPr>
          <w:rFonts w:ascii="Times New Roman" w:eastAsia="楷体" w:hAnsi="Times New Roman" w:cs="Times New Roman"/>
          <w:b/>
          <w:bCs/>
          <w:color w:val="000000"/>
          <w:sz w:val="32"/>
          <w:szCs w:val="32"/>
        </w:rPr>
      </w:pPr>
      <w:r>
        <w:rPr>
          <w:rFonts w:ascii="楷体" w:eastAsia="楷体" w:cs="楷体" w:hint="eastAsia"/>
          <w:b/>
          <w:bCs/>
          <w:color w:val="000000"/>
          <w:sz w:val="32"/>
          <w:szCs w:val="32"/>
          <w:highlight w:val="white"/>
        </w:rPr>
        <w:t>（一）部门职责</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1、贯彻执行国家和省、杭州市有关财政、税收、财务、会计、行政事业单位国有资产管理等法律、法规和方针政策；根据上级主管部门和区政府有关规定，制定财政、财务、会计管理等方面的管理制度，并组织实施和检查监督。</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2、分析预测宏观经济形势，参与制定有关宏观经济政策，提出运用财税政策实施宏观调控和综合平衡社会财力的建议；研究财政发展战略，拟订和执行财政分配政策，完善鼓励公益事业发展的财政政策。</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3、负责各项财政收支管理；负责编制全区年度预决算草案并组织执行；受区政府委托，向区人大报告全区和区本级预算及执行情况，向区人大常委会报告决算；组织制定经费开支标准、定额，负责审核批复部门（单位）的年度预决算；完善区对乡镇（街道）的财政管理体制，指导全区乡镇（街道）财政工作。</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4、组织制定行政事业单位国有资产管理制度，按规定管理行政事业单位国有资产；制定需要全区统一规定的开支标准、支出政策和管理制度。</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5、负责审核和编制国有资本经营预决算草案，制定国有资</w:t>
      </w:r>
      <w:r>
        <w:rPr>
          <w:rFonts w:ascii="仿宋" w:eastAsia="仿宋" w:hAnsi="Times New Roman" w:cs="仿宋" w:hint="eastAsia"/>
          <w:color w:val="000000"/>
          <w:sz w:val="32"/>
          <w:szCs w:val="32"/>
          <w:highlight w:val="white"/>
        </w:rPr>
        <w:lastRenderedPageBreak/>
        <w:t>本经营预算的制度和办法，收取区本级企业国有资本收益，制定并组织执行企业财务制度，按规定管理金融类企业国有资产，参与拟订企业国有资产管理相关制度。</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6、组织制定国库管理制度和国库集中收付制度，指导和监督国库业务，按规定开展国库现金管理工作。</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7、负责政府非税收入管理，拟订政府非税收入管理制度和政策；负责政府性基金管理，按规定管理行政事业性收费；管理财政票据，监督管理彩票区场，按规定管理彩票资金。</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8、负责办理和监督区本级财政的经济发展支出、区本级政府性投资项目的财政拨款，参与拟订建设性投资的有关政策，制定基本建设财务制度，负责有关政策性补贴和专项储备资金财政管理工作。</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9、负责制定区本级农业综合开发政策，负责全区农业综合开发管理工作。</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10、贯彻执行政府债务管理的制度和政策，统一管理政府内外债；参与研究利用外资的有关政策，管理国际金融组织和外国政府的贷（赠）款业务。</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11、负责审核和编制社会保障预决算草案，制定社会保障资金（基金）财务制度和管理办法；参与拟订社会保障政策，管理区级各项社会保障支出。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12、管理和指导全区的会计、资产评估和社会审计等工作；依法对注册会计师、注册资产评估师、会计师事务所、资产评估事务所等中介机构和注册会计师协会、资产评估协会等行业</w:t>
      </w:r>
      <w:r>
        <w:rPr>
          <w:rFonts w:ascii="仿宋" w:eastAsia="仿宋" w:hAnsi="Times New Roman" w:cs="仿宋" w:hint="eastAsia"/>
          <w:color w:val="000000"/>
          <w:sz w:val="32"/>
          <w:szCs w:val="32"/>
          <w:highlight w:val="white"/>
        </w:rPr>
        <w:lastRenderedPageBreak/>
        <w:t>组织自律管理进行监督、指导。</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13、负责全区政府采购监督管理；负责建立全区统一的电子化政府采购管理和交易平台，负责政府采购对外事务；负责全区党政机关和事业单位小汽车编制及控购管理工作。</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14、负责对全区国有投资单位项目预算执行、造价控制、财务收支活动以及土地开发资金使用情况等进行监督管理。</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15、管理区级各项财政支出，提出优化财政支出结构的政策建议，制定财政监督的政策和制度，组织开展财政资金绩效评价、分析；监督全区</w:t>
      </w:r>
      <w:r>
        <w:rPr>
          <w:rFonts w:ascii="仿宋" w:eastAsia="仿宋" w:hAnsi="Times New Roman" w:cs="仿宋" w:hint="eastAsia"/>
          <w:sz w:val="32"/>
          <w:szCs w:val="32"/>
          <w:highlight w:val="white"/>
        </w:rPr>
        <w:t>财政法规、</w:t>
      </w:r>
      <w:r>
        <w:rPr>
          <w:rFonts w:ascii="仿宋" w:eastAsia="仿宋" w:hAnsi="Times New Roman" w:cs="仿宋" w:hint="eastAsia"/>
          <w:color w:val="000000"/>
          <w:sz w:val="32"/>
          <w:szCs w:val="32"/>
          <w:highlight w:val="white"/>
        </w:rPr>
        <w:t>政策的执行情况，反映财政收支管理中的重大问题，提出加强财政管理的政策建议，组织实施全区财政监督检查工作。</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16、组织和管理全区财政人员业务培训，制定教育培训规划；开展</w:t>
      </w:r>
      <w:r>
        <w:rPr>
          <w:rFonts w:ascii="仿宋" w:eastAsia="仿宋" w:hAnsi="Times New Roman" w:cs="仿宋" w:hint="eastAsia"/>
          <w:sz w:val="32"/>
          <w:szCs w:val="32"/>
          <w:highlight w:val="white"/>
        </w:rPr>
        <w:t>财政政策和财政管理科学</w:t>
      </w:r>
      <w:r>
        <w:rPr>
          <w:rFonts w:ascii="仿宋" w:eastAsia="仿宋" w:hAnsi="Times New Roman" w:cs="仿宋" w:hint="eastAsia"/>
          <w:color w:val="000000"/>
          <w:sz w:val="32"/>
          <w:szCs w:val="32"/>
          <w:highlight w:val="white"/>
        </w:rPr>
        <w:t>研究工作，指导区级</w:t>
      </w:r>
      <w:r>
        <w:rPr>
          <w:rFonts w:ascii="仿宋" w:eastAsia="仿宋" w:hAnsi="Times New Roman" w:cs="仿宋" w:hint="eastAsia"/>
          <w:sz w:val="32"/>
          <w:szCs w:val="32"/>
          <w:highlight w:val="white"/>
        </w:rPr>
        <w:t>财政、</w:t>
      </w:r>
      <w:r>
        <w:rPr>
          <w:rFonts w:ascii="仿宋" w:eastAsia="仿宋" w:hAnsi="Times New Roman" w:cs="仿宋" w:hint="eastAsia"/>
          <w:color w:val="000000"/>
          <w:sz w:val="32"/>
          <w:szCs w:val="32"/>
          <w:highlight w:val="white"/>
        </w:rPr>
        <w:t>财会社会学术团体的工作；负责财政信息管理系统和财政宣传工作。</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17、承办区政府和上级业务部门交办的其他事项。</w:t>
      </w:r>
    </w:p>
    <w:p w:rsidR="008F3C5A" w:rsidRDefault="00E32A79">
      <w:pPr>
        <w:autoSpaceDE w:val="0"/>
        <w:autoSpaceDN w:val="0"/>
        <w:adjustRightInd w:val="0"/>
        <w:spacing w:line="324" w:lineRule="auto"/>
        <w:ind w:firstLine="594"/>
        <w:rPr>
          <w:rFonts w:ascii="Times New Roman" w:eastAsia="楷体" w:hAnsi="Times New Roman" w:cs="Times New Roman"/>
          <w:b/>
          <w:bCs/>
          <w:color w:val="000000"/>
          <w:sz w:val="32"/>
          <w:szCs w:val="32"/>
          <w:highlight w:val="white"/>
        </w:rPr>
      </w:pPr>
      <w:r>
        <w:rPr>
          <w:rFonts w:ascii="楷体" w:eastAsia="楷体" w:hAnsi="Times New Roman" w:cs="楷体" w:hint="eastAsia"/>
          <w:b/>
          <w:bCs/>
          <w:color w:val="000000"/>
          <w:sz w:val="32"/>
          <w:szCs w:val="32"/>
          <w:highlight w:val="white"/>
        </w:rPr>
        <w:t>（二）机构设置</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从预算单位构成看，富阳区财政局部门决算包括：富阳区财政局本级决算、下属单位决算。</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纳入富阳区财政局</w:t>
      </w:r>
      <w:r>
        <w:rPr>
          <w:rFonts w:ascii="仿宋" w:eastAsia="仿宋" w:hAnsi="Times New Roman" w:cs="仿宋"/>
          <w:color w:val="000000"/>
          <w:sz w:val="32"/>
          <w:szCs w:val="32"/>
          <w:highlight w:val="white"/>
        </w:rPr>
        <w:t>2018</w:t>
      </w:r>
      <w:r>
        <w:rPr>
          <w:rFonts w:ascii="仿宋" w:eastAsia="仿宋" w:hAnsi="Times New Roman" w:cs="仿宋" w:hint="eastAsia"/>
          <w:color w:val="000000"/>
          <w:sz w:val="32"/>
          <w:szCs w:val="32"/>
          <w:highlight w:val="white"/>
        </w:rPr>
        <w:t>年度部门决算编制范围的二级预算单位包括：</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1.</w:t>
      </w:r>
      <w:r>
        <w:rPr>
          <w:rFonts w:ascii="仿宋" w:eastAsia="仿宋" w:hAnsi="Times New Roman" w:cs="仿宋" w:hint="eastAsia"/>
          <w:color w:val="000000"/>
          <w:sz w:val="32"/>
          <w:szCs w:val="32"/>
          <w:highlight w:val="white"/>
        </w:rPr>
        <w:t xml:space="preserve"> 杭州市富阳区区级机关事业单位会计核算中心</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2.</w:t>
      </w:r>
      <w:r>
        <w:rPr>
          <w:rFonts w:ascii="仿宋" w:eastAsia="仿宋" w:hAnsi="Times New Roman" w:cs="仿宋" w:hint="eastAsia"/>
          <w:color w:val="000000"/>
          <w:sz w:val="32"/>
          <w:szCs w:val="32"/>
          <w:highlight w:val="white"/>
        </w:rPr>
        <w:t xml:space="preserve"> 杭州市富阳区财政项目预算审核中心</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lastRenderedPageBreak/>
        <w:t>3、杭州市富阳区财税干部学校</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4、杭州市富阳区会计培训中心</w:t>
      </w:r>
    </w:p>
    <w:p w:rsidR="008F3C5A" w:rsidRDefault="00E32A79">
      <w:pPr>
        <w:autoSpaceDE w:val="0"/>
        <w:autoSpaceDN w:val="0"/>
        <w:adjustRightInd w:val="0"/>
        <w:spacing w:line="324" w:lineRule="auto"/>
        <w:ind w:firstLine="600"/>
        <w:rPr>
          <w:rFonts w:ascii="黑体" w:eastAsia="黑体" w:hAnsi="Times New Roman" w:cs="黑体"/>
          <w:b/>
          <w:bCs/>
          <w:color w:val="000000"/>
          <w:sz w:val="32"/>
          <w:szCs w:val="32"/>
          <w:highlight w:val="white"/>
        </w:rPr>
      </w:pPr>
      <w:r>
        <w:rPr>
          <w:rFonts w:ascii="黑体" w:eastAsia="黑体" w:hAnsi="Times New Roman" w:cs="黑体" w:hint="eastAsia"/>
          <w:b/>
          <w:bCs/>
          <w:color w:val="000000"/>
          <w:sz w:val="32"/>
          <w:szCs w:val="32"/>
          <w:highlight w:val="white"/>
        </w:rPr>
        <w:t>二、</w:t>
      </w:r>
      <w:r>
        <w:rPr>
          <w:rFonts w:ascii="黑体" w:eastAsia="黑体" w:hAnsi="Times New Roman" w:cs="黑体" w:hint="eastAsia"/>
          <w:b/>
          <w:bCs/>
          <w:color w:val="000000"/>
          <w:sz w:val="32"/>
          <w:szCs w:val="32"/>
        </w:rPr>
        <w:t>富阳区财政局</w:t>
      </w:r>
      <w:r>
        <w:rPr>
          <w:rFonts w:ascii="黑体" w:eastAsia="黑体" w:hAnsi="Times New Roman" w:cs="黑体"/>
          <w:b/>
          <w:bCs/>
          <w:color w:val="000000"/>
          <w:sz w:val="32"/>
          <w:szCs w:val="32"/>
          <w:highlight w:val="white"/>
        </w:rPr>
        <w:t>2018</w:t>
      </w:r>
      <w:r>
        <w:rPr>
          <w:rFonts w:ascii="黑体" w:eastAsia="黑体" w:hAnsi="Times New Roman" w:cs="黑体" w:hint="eastAsia"/>
          <w:b/>
          <w:bCs/>
          <w:color w:val="000000"/>
          <w:sz w:val="32"/>
          <w:szCs w:val="32"/>
          <w:highlight w:val="white"/>
        </w:rPr>
        <w:t>年度部门决算公开表</w:t>
      </w:r>
    </w:p>
    <w:p w:rsidR="008F3C5A" w:rsidRDefault="00E32A79">
      <w:pPr>
        <w:autoSpaceDE w:val="0"/>
        <w:autoSpaceDN w:val="0"/>
        <w:adjustRightInd w:val="0"/>
        <w:spacing w:line="324" w:lineRule="auto"/>
        <w:ind w:firstLine="594"/>
        <w:rPr>
          <w:rFonts w:ascii="Times New Roman" w:eastAsia="仿宋_GB2312" w:hAnsi="Times New Roman" w:cs="Times New Roman"/>
          <w:color w:val="000000"/>
          <w:sz w:val="32"/>
          <w:szCs w:val="32"/>
          <w:highlight w:val="white"/>
        </w:rPr>
      </w:pPr>
      <w:r>
        <w:rPr>
          <w:rFonts w:ascii="仿宋" w:eastAsia="仿宋" w:hAnsi="Times New Roman" w:cs="仿宋" w:hint="eastAsia"/>
          <w:color w:val="000000"/>
          <w:sz w:val="32"/>
          <w:szCs w:val="32"/>
          <w:highlight w:val="white"/>
        </w:rPr>
        <w:t>详见附表</w:t>
      </w:r>
      <w:r>
        <w:rPr>
          <w:rFonts w:ascii="仿宋_GB2312" w:eastAsia="仿宋_GB2312" w:hAnsi="Times New Roman" w:cs="仿宋_GB2312" w:hint="eastAsia"/>
          <w:color w:val="000000"/>
          <w:sz w:val="32"/>
          <w:szCs w:val="32"/>
          <w:highlight w:val="white"/>
        </w:rPr>
        <w:t>。</w:t>
      </w:r>
    </w:p>
    <w:p w:rsidR="008F3C5A" w:rsidRDefault="00E32A79">
      <w:pPr>
        <w:autoSpaceDE w:val="0"/>
        <w:autoSpaceDN w:val="0"/>
        <w:adjustRightInd w:val="0"/>
        <w:spacing w:line="324" w:lineRule="auto"/>
        <w:ind w:firstLine="594"/>
        <w:rPr>
          <w:rFonts w:ascii="Times New Roman" w:eastAsia="黑体" w:hAnsi="Times New Roman" w:cs="Times New Roman"/>
          <w:b/>
          <w:bCs/>
          <w:color w:val="000000"/>
          <w:sz w:val="32"/>
          <w:szCs w:val="32"/>
          <w:highlight w:val="white"/>
        </w:rPr>
      </w:pPr>
      <w:r>
        <w:rPr>
          <w:rFonts w:ascii="黑体" w:eastAsia="黑体" w:hAnsi="Times New Roman" w:cs="黑体" w:hint="eastAsia"/>
          <w:b/>
          <w:bCs/>
          <w:sz w:val="32"/>
          <w:szCs w:val="32"/>
          <w:highlight w:val="white"/>
          <w:lang w:val="zh-CN"/>
        </w:rPr>
        <w:t>三、</w:t>
      </w:r>
      <w:r>
        <w:rPr>
          <w:rFonts w:ascii="黑体" w:eastAsia="黑体" w:hAnsi="Times New Roman" w:cs="黑体" w:hint="eastAsia"/>
          <w:b/>
          <w:bCs/>
          <w:color w:val="000000"/>
          <w:sz w:val="32"/>
          <w:szCs w:val="32"/>
        </w:rPr>
        <w:t>富阳区财政局</w:t>
      </w:r>
      <w:r>
        <w:rPr>
          <w:rFonts w:ascii="黑体" w:eastAsia="黑体" w:hAnsi="Times New Roman" w:cs="黑体"/>
          <w:b/>
          <w:bCs/>
          <w:color w:val="000000"/>
          <w:sz w:val="32"/>
          <w:szCs w:val="32"/>
          <w:highlight w:val="white"/>
        </w:rPr>
        <w:t>2018</w:t>
      </w:r>
      <w:r>
        <w:rPr>
          <w:rFonts w:ascii="黑体" w:eastAsia="黑体" w:hAnsi="Times New Roman" w:cs="黑体" w:hint="eastAsia"/>
          <w:b/>
          <w:bCs/>
          <w:color w:val="000000"/>
          <w:sz w:val="32"/>
          <w:szCs w:val="32"/>
          <w:highlight w:val="white"/>
        </w:rPr>
        <w:t>年度部门决算情况说明</w:t>
      </w:r>
    </w:p>
    <w:p w:rsidR="008F3C5A" w:rsidRDefault="00E32A79">
      <w:pPr>
        <w:autoSpaceDE w:val="0"/>
        <w:autoSpaceDN w:val="0"/>
        <w:adjustRightInd w:val="0"/>
        <w:spacing w:line="324" w:lineRule="auto"/>
        <w:ind w:firstLine="594"/>
        <w:rPr>
          <w:rFonts w:ascii="Times New Roman" w:eastAsia="楷体" w:hAnsi="Times New Roman" w:cs="Times New Roman"/>
          <w:b/>
          <w:bCs/>
          <w:color w:val="000000"/>
          <w:sz w:val="32"/>
          <w:szCs w:val="32"/>
          <w:highlight w:val="white"/>
        </w:rPr>
      </w:pPr>
      <w:r>
        <w:rPr>
          <w:rFonts w:ascii="楷体" w:eastAsia="楷体" w:hAnsi="Times New Roman" w:cs="楷体" w:hint="eastAsia"/>
          <w:b/>
          <w:bCs/>
          <w:color w:val="000000"/>
          <w:sz w:val="32"/>
          <w:szCs w:val="32"/>
          <w:highlight w:val="white"/>
        </w:rPr>
        <w:t>（一）收入支出决算总体情况说明</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2018</w:t>
      </w:r>
      <w:r>
        <w:rPr>
          <w:rFonts w:ascii="仿宋" w:eastAsia="仿宋" w:hAnsi="Times New Roman" w:cs="仿宋" w:hint="eastAsia"/>
          <w:color w:val="000000"/>
          <w:sz w:val="32"/>
          <w:szCs w:val="32"/>
          <w:highlight w:val="white"/>
        </w:rPr>
        <w:t>年度收、支总计14912.97万元，与</w:t>
      </w:r>
      <w:r>
        <w:rPr>
          <w:rFonts w:ascii="仿宋" w:eastAsia="仿宋" w:hAnsi="Times New Roman" w:cs="仿宋"/>
          <w:color w:val="000000"/>
          <w:sz w:val="32"/>
          <w:szCs w:val="32"/>
          <w:highlight w:val="white"/>
        </w:rPr>
        <w:t>2017</w:t>
      </w:r>
      <w:r>
        <w:rPr>
          <w:rFonts w:ascii="仿宋" w:eastAsia="仿宋" w:hAnsi="Times New Roman" w:cs="仿宋" w:hint="eastAsia"/>
          <w:color w:val="000000"/>
          <w:sz w:val="32"/>
          <w:szCs w:val="32"/>
          <w:highlight w:val="white"/>
        </w:rPr>
        <w:t>年度相比，收、支总计各增加4026.60万元，增长36.99</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。主要原因是：产业化发展项目、土地治理项目共增加2210万，政府投资项目概预算中介费增加943.98万元，公用经费、福利费、工会经费、工资预算调整等。</w:t>
      </w:r>
    </w:p>
    <w:p w:rsidR="008F3C5A" w:rsidRDefault="00E32A79">
      <w:pPr>
        <w:autoSpaceDE w:val="0"/>
        <w:autoSpaceDN w:val="0"/>
        <w:adjustRightInd w:val="0"/>
        <w:spacing w:line="324" w:lineRule="auto"/>
        <w:ind w:firstLine="594"/>
        <w:rPr>
          <w:rFonts w:ascii="Times New Roman" w:eastAsia="楷体" w:hAnsi="Times New Roman" w:cs="Times New Roman"/>
          <w:b/>
          <w:bCs/>
          <w:color w:val="000000"/>
          <w:sz w:val="32"/>
          <w:szCs w:val="32"/>
          <w:highlight w:val="white"/>
        </w:rPr>
      </w:pPr>
      <w:r>
        <w:rPr>
          <w:rFonts w:ascii="楷体" w:eastAsia="楷体" w:hAnsi="Times New Roman" w:cs="楷体" w:hint="eastAsia"/>
          <w:b/>
          <w:bCs/>
          <w:color w:val="000000"/>
          <w:sz w:val="32"/>
          <w:szCs w:val="32"/>
          <w:highlight w:val="white"/>
        </w:rPr>
        <w:t>（二）收入决算情况说明</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本年收入合计14912.97万元；包括财政拨款收入14912.97万元（其中，一般公共预算12362.21万元，政府性基金预算2550.76万元），占收入合计100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；事业收入0万元，占收入合计0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；经营收入0万元，占收入合计0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；其他收入0万元，占收入合计0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。上级补助收入0万元，占收入合计0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。附属单位上缴收入0万元，占收入合计0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w:t>
      </w:r>
    </w:p>
    <w:p w:rsidR="008F3C5A" w:rsidRDefault="00E32A79">
      <w:pPr>
        <w:autoSpaceDE w:val="0"/>
        <w:autoSpaceDN w:val="0"/>
        <w:adjustRightInd w:val="0"/>
        <w:spacing w:line="324" w:lineRule="auto"/>
        <w:ind w:firstLine="594"/>
        <w:rPr>
          <w:rFonts w:ascii="Times New Roman" w:eastAsia="楷体" w:hAnsi="Times New Roman" w:cs="Times New Roman"/>
          <w:b/>
          <w:bCs/>
          <w:color w:val="000000"/>
          <w:sz w:val="32"/>
          <w:szCs w:val="32"/>
          <w:highlight w:val="white"/>
        </w:rPr>
      </w:pPr>
      <w:r>
        <w:rPr>
          <w:rFonts w:ascii="楷体" w:eastAsia="楷体" w:hAnsi="Times New Roman" w:cs="楷体" w:hint="eastAsia"/>
          <w:b/>
          <w:bCs/>
          <w:color w:val="000000"/>
          <w:sz w:val="32"/>
          <w:szCs w:val="32"/>
          <w:highlight w:val="white"/>
        </w:rPr>
        <w:t>（三）支出决算情况说明</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本年支出合计14912.97万元，其中基本支出9494.9万元，占63.67</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；项目支出5418.06万元，占36.33</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；上缴上级支出</w:t>
      </w:r>
      <w:r>
        <w:rPr>
          <w:rFonts w:ascii="仿宋" w:eastAsia="仿宋" w:hAnsi="Times New Roman" w:cs="仿宋" w:hint="eastAsia"/>
          <w:sz w:val="30"/>
          <w:szCs w:val="30"/>
          <w:highlight w:val="white"/>
        </w:rPr>
        <w:t>0</w:t>
      </w:r>
      <w:r>
        <w:rPr>
          <w:rFonts w:ascii="仿宋" w:eastAsia="仿宋" w:hAnsi="Times New Roman" w:cs="仿宋" w:hint="eastAsia"/>
          <w:color w:val="000000"/>
          <w:sz w:val="32"/>
          <w:szCs w:val="32"/>
          <w:highlight w:val="white"/>
        </w:rPr>
        <w:t>万元，占0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；经营支出0万元，占0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；对附属单位补助支出</w:t>
      </w:r>
      <w:r>
        <w:rPr>
          <w:rFonts w:ascii="仿宋" w:eastAsia="仿宋" w:hAnsi="Times New Roman" w:cs="仿宋" w:hint="eastAsia"/>
          <w:sz w:val="30"/>
          <w:szCs w:val="30"/>
          <w:highlight w:val="white"/>
        </w:rPr>
        <w:t>0</w:t>
      </w:r>
      <w:r>
        <w:rPr>
          <w:rFonts w:ascii="仿宋" w:eastAsia="仿宋" w:hAnsi="Times New Roman" w:cs="仿宋" w:hint="eastAsia"/>
          <w:color w:val="000000"/>
          <w:sz w:val="32"/>
          <w:szCs w:val="32"/>
          <w:highlight w:val="white"/>
        </w:rPr>
        <w:t>万元，占0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w:t>
      </w:r>
    </w:p>
    <w:p w:rsidR="008F3C5A" w:rsidRDefault="00E32A79">
      <w:pPr>
        <w:autoSpaceDE w:val="0"/>
        <w:autoSpaceDN w:val="0"/>
        <w:adjustRightInd w:val="0"/>
        <w:spacing w:line="324" w:lineRule="auto"/>
        <w:ind w:firstLine="594"/>
        <w:rPr>
          <w:rFonts w:ascii="楷体" w:eastAsia="楷体" w:hAnsi="Times New Roman" w:cs="楷体"/>
          <w:b/>
          <w:bCs/>
          <w:color w:val="000000"/>
          <w:sz w:val="32"/>
          <w:szCs w:val="32"/>
          <w:highlight w:val="white"/>
        </w:rPr>
      </w:pPr>
      <w:r>
        <w:rPr>
          <w:rFonts w:ascii="楷体" w:eastAsia="楷体" w:hAnsi="Times New Roman" w:cs="楷体" w:hint="eastAsia"/>
          <w:b/>
          <w:bCs/>
          <w:color w:val="000000"/>
          <w:sz w:val="32"/>
          <w:szCs w:val="32"/>
          <w:highlight w:val="white"/>
        </w:rPr>
        <w:lastRenderedPageBreak/>
        <w:t>（四）财政拨款收入支出决算总体情况说明</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2018</w:t>
      </w:r>
      <w:r>
        <w:rPr>
          <w:rFonts w:ascii="仿宋" w:eastAsia="仿宋" w:hAnsi="Times New Roman" w:cs="仿宋" w:hint="eastAsia"/>
          <w:color w:val="000000"/>
          <w:sz w:val="32"/>
          <w:szCs w:val="32"/>
          <w:highlight w:val="white"/>
        </w:rPr>
        <w:t>年度财政拨款收、支总计14912.97万元，与</w:t>
      </w:r>
      <w:r>
        <w:rPr>
          <w:rFonts w:ascii="仿宋" w:eastAsia="仿宋" w:hAnsi="Times New Roman" w:cs="仿宋"/>
          <w:color w:val="000000"/>
          <w:sz w:val="32"/>
          <w:szCs w:val="32"/>
          <w:highlight w:val="white"/>
        </w:rPr>
        <w:t>2017</w:t>
      </w:r>
      <w:r>
        <w:rPr>
          <w:rFonts w:ascii="仿宋" w:eastAsia="仿宋" w:hAnsi="Times New Roman" w:cs="仿宋" w:hint="eastAsia"/>
          <w:color w:val="000000"/>
          <w:sz w:val="32"/>
          <w:szCs w:val="32"/>
          <w:highlight w:val="white"/>
        </w:rPr>
        <w:t>年相比，财政拨款收、支总计各增加4026.60万元，增长36.99</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。主要原因是：产业化发展项目、土地治理项目共增加2210万，政府投资项目概预算中介费增加943.98万元，公用经费、福利费、工会经费、工资预算调整等。</w:t>
      </w:r>
    </w:p>
    <w:p w:rsidR="008F3C5A" w:rsidRDefault="00E32A79">
      <w:pPr>
        <w:autoSpaceDE w:val="0"/>
        <w:autoSpaceDN w:val="0"/>
        <w:adjustRightInd w:val="0"/>
        <w:spacing w:line="324" w:lineRule="auto"/>
        <w:ind w:firstLine="594"/>
        <w:rPr>
          <w:rFonts w:ascii="Times New Roman" w:eastAsia="楷体" w:hAnsi="Times New Roman" w:cs="Times New Roman"/>
          <w:b/>
          <w:bCs/>
          <w:color w:val="000000"/>
          <w:sz w:val="32"/>
          <w:szCs w:val="32"/>
          <w:highlight w:val="white"/>
        </w:rPr>
      </w:pPr>
      <w:r>
        <w:rPr>
          <w:rFonts w:ascii="楷体" w:eastAsia="楷体" w:hAnsi="Times New Roman" w:cs="楷体" w:hint="eastAsia"/>
          <w:b/>
          <w:bCs/>
          <w:color w:val="000000"/>
          <w:sz w:val="32"/>
          <w:szCs w:val="32"/>
          <w:highlight w:val="white"/>
        </w:rPr>
        <w:t>（五）一般公共预算财政拨款支出决算情况说明</w:t>
      </w:r>
    </w:p>
    <w:p w:rsidR="008F3C5A" w:rsidRDefault="00E32A79">
      <w:pPr>
        <w:autoSpaceDE w:val="0"/>
        <w:autoSpaceDN w:val="0"/>
        <w:adjustRightInd w:val="0"/>
        <w:spacing w:line="324" w:lineRule="auto"/>
        <w:ind w:firstLine="606"/>
        <w:rPr>
          <w:rFonts w:ascii="仿宋" w:eastAsia="仿宋" w:hAnsi="Times New Roman" w:cs="仿宋"/>
          <w:color w:val="000000"/>
          <w:sz w:val="32"/>
          <w:szCs w:val="32"/>
          <w:highlight w:val="white"/>
        </w:rPr>
      </w:pPr>
      <w:r>
        <w:rPr>
          <w:rFonts w:ascii="仿宋" w:eastAsia="仿宋" w:hAnsi="Times New Roman" w:cs="仿宋"/>
          <w:b/>
          <w:bCs/>
          <w:color w:val="000000"/>
          <w:sz w:val="32"/>
          <w:szCs w:val="32"/>
          <w:highlight w:val="white"/>
        </w:rPr>
        <w:t>1.</w:t>
      </w:r>
      <w:r>
        <w:rPr>
          <w:rFonts w:ascii="仿宋" w:eastAsia="仿宋" w:hAnsi="Times New Roman" w:cs="仿宋" w:hint="eastAsia"/>
          <w:b/>
          <w:bCs/>
          <w:color w:val="000000"/>
          <w:sz w:val="32"/>
          <w:szCs w:val="32"/>
          <w:highlight w:val="white"/>
        </w:rPr>
        <w:t>一般公共预算财政拨款支出决算总体情况。</w:t>
      </w:r>
    </w:p>
    <w:p w:rsidR="008F3C5A" w:rsidRDefault="00E32A79">
      <w:pPr>
        <w:autoSpaceDE w:val="0"/>
        <w:autoSpaceDN w:val="0"/>
        <w:adjustRightInd w:val="0"/>
        <w:spacing w:line="324" w:lineRule="auto"/>
        <w:ind w:firstLine="606"/>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2018</w:t>
      </w:r>
      <w:r>
        <w:rPr>
          <w:rFonts w:ascii="仿宋" w:eastAsia="仿宋" w:hAnsi="Times New Roman" w:cs="仿宋" w:hint="eastAsia"/>
          <w:color w:val="000000"/>
          <w:sz w:val="32"/>
          <w:szCs w:val="32"/>
          <w:highlight w:val="white"/>
        </w:rPr>
        <w:t>年度一般公共预算财政拨款支出12362.21万元，占本年支出合计的82.90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。与</w:t>
      </w:r>
      <w:r>
        <w:rPr>
          <w:rFonts w:ascii="仿宋" w:eastAsia="仿宋" w:hAnsi="Times New Roman" w:cs="仿宋"/>
          <w:color w:val="000000"/>
          <w:sz w:val="32"/>
          <w:szCs w:val="32"/>
          <w:highlight w:val="white"/>
        </w:rPr>
        <w:t>2017</w:t>
      </w:r>
      <w:r>
        <w:rPr>
          <w:rFonts w:ascii="仿宋" w:eastAsia="仿宋" w:hAnsi="Times New Roman" w:cs="仿宋" w:hint="eastAsia"/>
          <w:color w:val="000000"/>
          <w:sz w:val="32"/>
          <w:szCs w:val="32"/>
          <w:highlight w:val="white"/>
        </w:rPr>
        <w:t>年相比，一般公共预算财政拨款支出增加1619.72万元，增长15.08</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。主要原因是：公用经费、福利费、工会经费、公积金、工资预算调整，新增农业综合开发项目1710万元。</w:t>
      </w:r>
    </w:p>
    <w:p w:rsidR="008F3C5A" w:rsidRDefault="00E32A79">
      <w:pPr>
        <w:autoSpaceDE w:val="0"/>
        <w:autoSpaceDN w:val="0"/>
        <w:adjustRightInd w:val="0"/>
        <w:spacing w:line="324" w:lineRule="auto"/>
        <w:ind w:firstLine="606"/>
        <w:rPr>
          <w:rFonts w:ascii="仿宋" w:eastAsia="仿宋" w:hAnsi="Times New Roman" w:cs="仿宋"/>
          <w:color w:val="000000"/>
          <w:sz w:val="32"/>
          <w:szCs w:val="32"/>
          <w:highlight w:val="white"/>
        </w:rPr>
      </w:pPr>
      <w:r>
        <w:rPr>
          <w:rFonts w:ascii="仿宋" w:eastAsia="仿宋" w:hAnsi="Times New Roman" w:cs="仿宋"/>
          <w:b/>
          <w:bCs/>
          <w:color w:val="000000"/>
          <w:sz w:val="32"/>
          <w:szCs w:val="32"/>
          <w:highlight w:val="white"/>
        </w:rPr>
        <w:t>2.</w:t>
      </w:r>
      <w:r>
        <w:rPr>
          <w:rFonts w:ascii="仿宋" w:eastAsia="仿宋" w:hAnsi="Times New Roman" w:cs="仿宋" w:hint="eastAsia"/>
          <w:b/>
          <w:bCs/>
          <w:color w:val="000000"/>
          <w:sz w:val="32"/>
          <w:szCs w:val="32"/>
          <w:highlight w:val="white"/>
        </w:rPr>
        <w:t>一般公共预算财政拨款支出决算结构情况。</w:t>
      </w:r>
    </w:p>
    <w:p w:rsidR="008F3C5A" w:rsidRDefault="00E32A79">
      <w:pPr>
        <w:autoSpaceDE w:val="0"/>
        <w:autoSpaceDN w:val="0"/>
        <w:adjustRightInd w:val="0"/>
        <w:spacing w:line="324" w:lineRule="auto"/>
        <w:ind w:firstLine="606"/>
        <w:rPr>
          <w:rFonts w:ascii="仿宋" w:eastAsia="仿宋" w:hAnsi="Times New Roman" w:cs="仿宋"/>
          <w:b/>
          <w:bCs/>
          <w:color w:val="000000"/>
          <w:sz w:val="32"/>
          <w:szCs w:val="32"/>
          <w:highlight w:val="white"/>
        </w:rPr>
      </w:pPr>
      <w:r>
        <w:rPr>
          <w:rFonts w:ascii="仿宋" w:eastAsia="仿宋" w:hAnsi="Times New Roman" w:cs="仿宋"/>
          <w:color w:val="000000"/>
          <w:sz w:val="32"/>
          <w:szCs w:val="32"/>
          <w:highlight w:val="white"/>
        </w:rPr>
        <w:t>2018</w:t>
      </w:r>
      <w:r>
        <w:rPr>
          <w:rFonts w:ascii="仿宋" w:eastAsia="仿宋" w:hAnsi="Times New Roman" w:cs="仿宋" w:hint="eastAsia"/>
          <w:color w:val="000000"/>
          <w:sz w:val="32"/>
          <w:szCs w:val="32"/>
          <w:highlight w:val="white"/>
        </w:rPr>
        <w:t>年度一般公共预算财政拨款支出12362.21万元，主要用于以下方面：一般公共服务（类）支出</w:t>
      </w:r>
      <w:r>
        <w:rPr>
          <w:rFonts w:ascii="仿宋" w:eastAsia="仿宋" w:hAnsi="Times New Roman" w:cs="仿宋" w:hint="eastAsia"/>
          <w:sz w:val="32"/>
          <w:szCs w:val="32"/>
          <w:highlight w:val="white"/>
        </w:rPr>
        <w:t>8486.58</w:t>
      </w:r>
      <w:r>
        <w:rPr>
          <w:rFonts w:ascii="仿宋" w:eastAsia="仿宋" w:hAnsi="Times New Roman" w:cs="仿宋" w:hint="eastAsia"/>
          <w:color w:val="000000"/>
          <w:sz w:val="32"/>
          <w:szCs w:val="32"/>
          <w:highlight w:val="white"/>
        </w:rPr>
        <w:t>万元，占68.65</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；国防（类）支出</w:t>
      </w:r>
      <w:r>
        <w:rPr>
          <w:rFonts w:ascii="仿宋" w:eastAsia="仿宋" w:hAnsi="Times New Roman" w:cs="仿宋" w:hint="eastAsia"/>
          <w:sz w:val="32"/>
          <w:szCs w:val="32"/>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；公共安全（类）支出</w:t>
      </w:r>
      <w:r>
        <w:rPr>
          <w:rFonts w:ascii="仿宋" w:eastAsia="仿宋" w:hAnsi="Times New Roman" w:cs="仿宋" w:hint="eastAsia"/>
          <w:sz w:val="32"/>
          <w:szCs w:val="32"/>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；教育（类）支出115.02万元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占0.93</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；科学技术（类）支出</w:t>
      </w:r>
      <w:r>
        <w:rPr>
          <w:rFonts w:ascii="仿宋" w:eastAsia="仿宋" w:hAnsi="Times New Roman" w:cs="仿宋" w:hint="eastAsia"/>
          <w:sz w:val="32"/>
          <w:szCs w:val="32"/>
          <w:highlight w:val="white"/>
        </w:rPr>
        <w:t>380.70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占3.08</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；文化体育与传媒（类）支出</w:t>
      </w:r>
      <w:r>
        <w:rPr>
          <w:rFonts w:ascii="仿宋" w:eastAsia="仿宋" w:hAnsi="Times New Roman" w:cs="仿宋" w:hint="eastAsia"/>
          <w:sz w:val="32"/>
          <w:szCs w:val="32"/>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；社会保障和就业（类）支出</w:t>
      </w:r>
      <w:r>
        <w:rPr>
          <w:rFonts w:ascii="仿宋" w:eastAsia="仿宋" w:hAnsi="Times New Roman" w:cs="仿宋" w:hint="eastAsia"/>
          <w:sz w:val="32"/>
          <w:szCs w:val="32"/>
          <w:highlight w:val="white"/>
        </w:rPr>
        <w:t>816.38</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占6.60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；医疗卫生与计划生育（类）支出</w:t>
      </w:r>
      <w:r>
        <w:rPr>
          <w:rFonts w:ascii="仿宋" w:eastAsia="仿宋" w:hAnsi="Times New Roman" w:cs="仿宋" w:hint="eastAsia"/>
          <w:sz w:val="32"/>
          <w:szCs w:val="32"/>
          <w:highlight w:val="white"/>
        </w:rPr>
        <w:t>287.70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占2.33</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；节能环保（类）支出</w:t>
      </w:r>
      <w:r>
        <w:rPr>
          <w:rFonts w:ascii="仿宋" w:eastAsia="仿宋" w:hAnsi="Times New Roman" w:cs="仿宋" w:hint="eastAsia"/>
          <w:sz w:val="32"/>
          <w:szCs w:val="32"/>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；城乡社区（类）支出</w:t>
      </w:r>
      <w:r>
        <w:rPr>
          <w:rFonts w:ascii="仿宋" w:eastAsia="仿宋" w:hAnsi="Times New Roman" w:cs="仿宋" w:hint="eastAsia"/>
          <w:sz w:val="32"/>
          <w:szCs w:val="32"/>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；农林水（类）支出</w:t>
      </w:r>
      <w:r>
        <w:rPr>
          <w:rFonts w:ascii="仿宋" w:eastAsia="仿宋" w:hAnsi="Times New Roman" w:cs="仿宋" w:hint="eastAsia"/>
          <w:sz w:val="32"/>
          <w:szCs w:val="32"/>
          <w:highlight w:val="white"/>
        </w:rPr>
        <w:t>1710.00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占13.83</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；交通运输（类）支出</w:t>
      </w:r>
      <w:r>
        <w:rPr>
          <w:rFonts w:ascii="仿宋" w:eastAsia="仿宋" w:hAnsi="Times New Roman" w:cs="仿宋" w:hint="eastAsia"/>
          <w:sz w:val="32"/>
          <w:szCs w:val="32"/>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w:t>
      </w:r>
      <w:r>
        <w:rPr>
          <w:rFonts w:ascii="仿宋" w:eastAsia="仿宋" w:hAnsi="Times New Roman" w:cs="仿宋" w:hint="eastAsia"/>
          <w:color w:val="000000"/>
          <w:sz w:val="32"/>
          <w:szCs w:val="32"/>
          <w:highlight w:val="white"/>
        </w:rPr>
        <w:lastRenderedPageBreak/>
        <w:t>资源勘探信息等（类）支出</w:t>
      </w:r>
      <w:r>
        <w:rPr>
          <w:rFonts w:ascii="仿宋" w:eastAsia="仿宋" w:hAnsi="Times New Roman" w:cs="仿宋" w:hint="eastAsia"/>
          <w:sz w:val="32"/>
          <w:szCs w:val="32"/>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；商业服务业等（类）支出</w:t>
      </w:r>
      <w:r>
        <w:rPr>
          <w:rFonts w:ascii="仿宋" w:eastAsia="仿宋" w:hAnsi="Times New Roman" w:cs="仿宋" w:hint="eastAsia"/>
          <w:sz w:val="32"/>
          <w:szCs w:val="32"/>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；金融（类）支出</w:t>
      </w:r>
      <w:r>
        <w:rPr>
          <w:rFonts w:ascii="仿宋" w:eastAsia="仿宋" w:hAnsi="Times New Roman" w:cs="仿宋" w:hint="eastAsia"/>
          <w:sz w:val="32"/>
          <w:szCs w:val="32"/>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；援助其他地区（类）支出</w:t>
      </w:r>
      <w:r>
        <w:rPr>
          <w:rFonts w:ascii="仿宋" w:eastAsia="仿宋" w:hAnsi="Times New Roman" w:cs="仿宋" w:hint="eastAsia"/>
          <w:sz w:val="32"/>
          <w:szCs w:val="32"/>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；国土海洋气象等（类）支出</w:t>
      </w:r>
      <w:r>
        <w:rPr>
          <w:rFonts w:ascii="仿宋" w:eastAsia="仿宋" w:hAnsi="Times New Roman" w:cs="仿宋" w:hint="eastAsia"/>
          <w:sz w:val="32"/>
          <w:szCs w:val="32"/>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；住房保障（类）支出</w:t>
      </w:r>
      <w:r>
        <w:rPr>
          <w:rFonts w:ascii="仿宋" w:eastAsia="仿宋" w:hAnsi="Times New Roman" w:cs="仿宋" w:hint="eastAsia"/>
          <w:sz w:val="32"/>
          <w:szCs w:val="32"/>
          <w:highlight w:val="white"/>
        </w:rPr>
        <w:t>565.82</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占4.58</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；粮油物资储备（类）支出</w:t>
      </w:r>
      <w:r>
        <w:rPr>
          <w:rFonts w:ascii="仿宋" w:eastAsia="仿宋" w:hAnsi="Times New Roman" w:cs="仿宋" w:hint="eastAsia"/>
          <w:sz w:val="32"/>
          <w:szCs w:val="32"/>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；其他（类）支出</w:t>
      </w:r>
      <w:r>
        <w:rPr>
          <w:rFonts w:ascii="仿宋" w:eastAsia="仿宋" w:hAnsi="Times New Roman" w:cs="仿宋" w:hint="eastAsia"/>
          <w:sz w:val="32"/>
          <w:szCs w:val="32"/>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；债务还本（类）支出</w:t>
      </w:r>
      <w:r>
        <w:rPr>
          <w:rFonts w:ascii="仿宋" w:eastAsia="仿宋" w:hAnsi="Times New Roman" w:cs="仿宋" w:hint="eastAsia"/>
          <w:sz w:val="32"/>
          <w:szCs w:val="32"/>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；债务付息（类）支出</w:t>
      </w:r>
      <w:r>
        <w:rPr>
          <w:rFonts w:ascii="仿宋" w:eastAsia="仿宋" w:hAnsi="Times New Roman" w:cs="仿宋" w:hint="eastAsia"/>
          <w:sz w:val="32"/>
          <w:szCs w:val="32"/>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w:t>
      </w:r>
    </w:p>
    <w:p w:rsidR="008F3C5A" w:rsidRDefault="00E32A79">
      <w:pPr>
        <w:autoSpaceDE w:val="0"/>
        <w:autoSpaceDN w:val="0"/>
        <w:adjustRightInd w:val="0"/>
        <w:spacing w:line="324" w:lineRule="auto"/>
        <w:ind w:firstLine="606"/>
        <w:rPr>
          <w:rFonts w:ascii="仿宋" w:eastAsia="仿宋" w:hAnsi="Times New Roman" w:cs="仿宋"/>
          <w:color w:val="000000"/>
          <w:sz w:val="32"/>
          <w:szCs w:val="32"/>
          <w:highlight w:val="white"/>
        </w:rPr>
      </w:pPr>
      <w:r>
        <w:rPr>
          <w:rFonts w:ascii="仿宋" w:eastAsia="仿宋" w:hAnsi="Times New Roman" w:cs="仿宋"/>
          <w:b/>
          <w:bCs/>
          <w:color w:val="000000"/>
          <w:sz w:val="32"/>
          <w:szCs w:val="32"/>
          <w:highlight w:val="white"/>
        </w:rPr>
        <w:t>3.</w:t>
      </w:r>
      <w:r>
        <w:rPr>
          <w:rFonts w:ascii="仿宋" w:eastAsia="仿宋" w:hAnsi="Times New Roman" w:cs="仿宋" w:hint="eastAsia"/>
          <w:b/>
          <w:bCs/>
          <w:color w:val="000000"/>
          <w:sz w:val="32"/>
          <w:szCs w:val="32"/>
          <w:highlight w:val="white"/>
        </w:rPr>
        <w:t>一般公共预算财政拨款支出决算具体情况。</w:t>
      </w:r>
    </w:p>
    <w:p w:rsidR="008F3C5A" w:rsidRDefault="00E32A79">
      <w:pPr>
        <w:autoSpaceDE w:val="0"/>
        <w:autoSpaceDN w:val="0"/>
        <w:adjustRightInd w:val="0"/>
        <w:spacing w:line="324" w:lineRule="auto"/>
        <w:ind w:firstLine="594"/>
        <w:rPr>
          <w:rFonts w:ascii="仿宋" w:eastAsia="仿宋" w:hAnsi="Times New Roman" w:cs="仿宋"/>
          <w:sz w:val="32"/>
          <w:szCs w:val="32"/>
          <w:highlight w:val="white"/>
        </w:rPr>
      </w:pPr>
      <w:r>
        <w:rPr>
          <w:rFonts w:ascii="仿宋" w:eastAsia="仿宋" w:hAnsi="Times New Roman" w:cs="仿宋"/>
          <w:sz w:val="32"/>
          <w:szCs w:val="32"/>
          <w:highlight w:val="white"/>
        </w:rPr>
        <w:t>2018</w:t>
      </w:r>
      <w:r>
        <w:rPr>
          <w:rFonts w:ascii="仿宋" w:eastAsia="仿宋" w:hAnsi="Times New Roman" w:cs="仿宋" w:hint="eastAsia"/>
          <w:sz w:val="32"/>
          <w:szCs w:val="32"/>
          <w:highlight w:val="white"/>
        </w:rPr>
        <w:t>年度</w:t>
      </w:r>
      <w:r>
        <w:rPr>
          <w:rFonts w:ascii="仿宋" w:eastAsia="仿宋" w:hAnsi="Times New Roman" w:cs="仿宋" w:hint="eastAsia"/>
          <w:color w:val="000000"/>
          <w:sz w:val="32"/>
          <w:szCs w:val="32"/>
          <w:highlight w:val="white"/>
        </w:rPr>
        <w:t>一般公共预算</w:t>
      </w:r>
      <w:r>
        <w:rPr>
          <w:rFonts w:ascii="仿宋" w:eastAsia="仿宋" w:hAnsi="Times New Roman" w:cs="仿宋" w:hint="eastAsia"/>
          <w:sz w:val="32"/>
          <w:szCs w:val="32"/>
          <w:highlight w:val="white"/>
        </w:rPr>
        <w:t>财政拨款支出年初预算为11031.38万元，支出决算为</w:t>
      </w:r>
      <w:r>
        <w:rPr>
          <w:rFonts w:ascii="仿宋" w:eastAsia="仿宋" w:hAnsi="Times New Roman" w:cs="仿宋" w:hint="eastAsia"/>
          <w:color w:val="000000"/>
          <w:sz w:val="32"/>
          <w:szCs w:val="32"/>
          <w:highlight w:val="white"/>
        </w:rPr>
        <w:t>12362.21万元</w:t>
      </w:r>
      <w:r>
        <w:rPr>
          <w:rFonts w:ascii="仿宋" w:eastAsia="仿宋" w:hAnsi="Times New Roman" w:cs="仿宋"/>
          <w:sz w:val="32"/>
          <w:szCs w:val="32"/>
          <w:highlight w:val="white"/>
        </w:rPr>
        <w:t>,</w:t>
      </w:r>
      <w:r>
        <w:rPr>
          <w:rFonts w:ascii="仿宋" w:eastAsia="仿宋" w:hAnsi="Times New Roman" w:cs="仿宋" w:hint="eastAsia"/>
          <w:sz w:val="32"/>
          <w:szCs w:val="32"/>
          <w:highlight w:val="white"/>
        </w:rPr>
        <w:t>完成年初预算的</w:t>
      </w:r>
      <w:r>
        <w:rPr>
          <w:rFonts w:ascii="仿宋" w:eastAsia="仿宋" w:hAnsi="Times New Roman" w:cs="仿宋" w:hint="eastAsia"/>
          <w:color w:val="000000"/>
          <w:sz w:val="32"/>
          <w:szCs w:val="32"/>
          <w:highlight w:val="white"/>
        </w:rPr>
        <w:t>112.06</w:t>
      </w:r>
      <w:r>
        <w:rPr>
          <w:rFonts w:ascii="仿宋" w:eastAsia="仿宋" w:hAnsi="Times New Roman" w:cs="仿宋"/>
          <w:color w:val="000000"/>
          <w:sz w:val="32"/>
          <w:szCs w:val="32"/>
          <w:highlight w:val="white"/>
        </w:rPr>
        <w:t>%</w:t>
      </w:r>
      <w:r>
        <w:rPr>
          <w:rFonts w:ascii="仿宋" w:eastAsia="仿宋" w:hAnsi="Times New Roman" w:cs="仿宋" w:hint="eastAsia"/>
          <w:sz w:val="32"/>
          <w:szCs w:val="32"/>
          <w:highlight w:val="white"/>
        </w:rPr>
        <w:t>，主要原因是年中下达奖金指标（年初预算未包含部分奖金）、机关事业单位离退休人员2018年度活动经费(一般预算)、公积金调标调增。其中：</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一般公共服务支出-财政事务-行政运行（2010601）。2017年年初预算为0万元，2018年支出决算为1757.44万元，决算数大于预算数的主要原因是因机构改革，预算中的部分税收事务-一般行政管理事务功能科目调整至本科目支出。</w:t>
      </w:r>
    </w:p>
    <w:p w:rsidR="008F3C5A" w:rsidRDefault="00E32A79">
      <w:pPr>
        <w:autoSpaceDE w:val="0"/>
        <w:autoSpaceDN w:val="0"/>
        <w:adjustRightInd w:val="0"/>
        <w:spacing w:line="324" w:lineRule="auto"/>
        <w:ind w:firstLine="594"/>
        <w:rPr>
          <w:rFonts w:ascii="仿宋" w:eastAsia="仿宋" w:hAnsi="Times New Roman" w:cs="仿宋"/>
          <w:sz w:val="32"/>
          <w:szCs w:val="32"/>
          <w:highlight w:val="white"/>
        </w:rPr>
      </w:pPr>
      <w:r>
        <w:rPr>
          <w:rFonts w:ascii="仿宋" w:eastAsia="仿宋" w:hAnsi="Times New Roman" w:cs="仿宋" w:hint="eastAsia"/>
          <w:sz w:val="32"/>
          <w:szCs w:val="32"/>
          <w:highlight w:val="white"/>
        </w:rPr>
        <w:t>一般公共服务支出-财政事务-事业运行（2010650）。2018年年初预算为412.72万元，2018年支出决算为446.45万元，完成年初预算的108.17%，决算数大于预算数的主要原因是工资、公积金等预算调整，导致实际支出增加。</w:t>
      </w:r>
    </w:p>
    <w:p w:rsidR="008F3C5A" w:rsidRDefault="00E32A79">
      <w:pPr>
        <w:autoSpaceDE w:val="0"/>
        <w:autoSpaceDN w:val="0"/>
        <w:adjustRightInd w:val="0"/>
        <w:spacing w:line="324" w:lineRule="auto"/>
        <w:ind w:firstLine="594"/>
        <w:rPr>
          <w:rFonts w:ascii="仿宋" w:eastAsia="仿宋" w:hAnsi="Times New Roman" w:cs="仿宋"/>
          <w:sz w:val="32"/>
          <w:szCs w:val="32"/>
          <w:highlight w:val="white"/>
        </w:rPr>
      </w:pPr>
      <w:r>
        <w:rPr>
          <w:rFonts w:ascii="仿宋" w:eastAsia="仿宋" w:hAnsi="Times New Roman" w:cs="仿宋" w:hint="eastAsia"/>
          <w:sz w:val="32"/>
          <w:szCs w:val="32"/>
          <w:highlight w:val="white"/>
        </w:rPr>
        <w:t xml:space="preserve"> 一般公共服务支出-财政事务-其他财政事务支出（2010699），2018年年预算为2.81万元，2018年支出决算为36.91万元，完成年初预算的1313.52%，决算数大于预算数的主</w:t>
      </w:r>
      <w:r>
        <w:rPr>
          <w:rFonts w:ascii="仿宋" w:eastAsia="仿宋" w:hAnsi="Times New Roman" w:cs="仿宋" w:hint="eastAsia"/>
          <w:sz w:val="32"/>
          <w:szCs w:val="32"/>
          <w:highlight w:val="white"/>
        </w:rPr>
        <w:lastRenderedPageBreak/>
        <w:t>要原因下属单位奖金指标年初预算未下达，导致实际支出增加。</w:t>
      </w:r>
    </w:p>
    <w:p w:rsidR="008F3C5A" w:rsidRDefault="00E32A79">
      <w:pPr>
        <w:autoSpaceDE w:val="0"/>
        <w:autoSpaceDN w:val="0"/>
        <w:adjustRightInd w:val="0"/>
        <w:spacing w:line="324" w:lineRule="auto"/>
        <w:ind w:firstLine="594"/>
        <w:rPr>
          <w:rFonts w:ascii="仿宋" w:eastAsia="仿宋" w:hAnsi="Times New Roman" w:cs="仿宋"/>
          <w:sz w:val="32"/>
          <w:szCs w:val="32"/>
          <w:highlight w:val="white"/>
        </w:rPr>
      </w:pPr>
      <w:r>
        <w:rPr>
          <w:rFonts w:ascii="仿宋" w:eastAsia="仿宋" w:hAnsi="Times New Roman" w:cs="仿宋" w:hint="eastAsia"/>
          <w:sz w:val="32"/>
          <w:szCs w:val="32"/>
          <w:highlight w:val="white"/>
        </w:rPr>
        <w:t>一般公共服务支出-税收事务-行政运行（2010701），2018年年初预算为5184.86万元，2018年支出决算为5383.83万元，完成年初预算的103.84%。</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一般公共服务支出-税收事务-一般行政管理事务（2010702），2018年年初预算为1680.00万元，2018年支出决算为132.06万元，完成年初预算的7.86%，决算数小于预算数的主要原因是因机构改革，本科目大部分支出调整至一般公共服务支出-财政事务-行政运行（2010601）</w:t>
      </w:r>
    </w:p>
    <w:p w:rsidR="008F3C5A" w:rsidRDefault="00E32A79">
      <w:pPr>
        <w:autoSpaceDE w:val="0"/>
        <w:autoSpaceDN w:val="0"/>
        <w:adjustRightInd w:val="0"/>
        <w:spacing w:line="324" w:lineRule="auto"/>
        <w:ind w:firstLine="594"/>
        <w:rPr>
          <w:rFonts w:ascii="仿宋" w:eastAsia="仿宋" w:hAnsi="Times New Roman" w:cs="仿宋"/>
          <w:sz w:val="32"/>
          <w:szCs w:val="32"/>
          <w:highlight w:val="white"/>
        </w:rPr>
      </w:pPr>
      <w:r>
        <w:rPr>
          <w:rFonts w:ascii="仿宋" w:eastAsia="仿宋" w:hAnsi="Times New Roman" w:cs="仿宋" w:hint="eastAsia"/>
          <w:sz w:val="32"/>
          <w:szCs w:val="32"/>
          <w:highlight w:val="white"/>
        </w:rPr>
        <w:t>一般公共服务支出-税收事务-其他税收事务支出（2010799），2018年年初预算为100.00万元，2018年支出决算为635.67万元，完成年初预算的635.67%，决算数大于预算数的主要原因税务经费上级补助改列其他税收事务支出。</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教育支出-其他教育支出-其他教育支出（2059999），2018年年初预算为138.48万元，2018年支出决算为115.02万元，完成年初预算的83.06%，决算数小于预算数的主要原因项目支出小于预算数。</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科学技术支出-技术研究与开发-产业技术研究与开发（2060403），2018年年初预算为230.00万元，2018年支出决算为230.00万元，完成年初预算的100.00%。</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科学技术支出-技术研究与开发-其他技术研究与开发支出（2060499），2018年年初预算为0.00万元，2018年支出决算为150.70万元，决算数大于预算数的主要原因是年底下达的信息</w:t>
      </w:r>
      <w:r>
        <w:rPr>
          <w:rFonts w:ascii="仿宋" w:eastAsia="仿宋" w:hAnsi="Times New Roman" w:cs="仿宋" w:hint="eastAsia"/>
          <w:sz w:val="32"/>
          <w:szCs w:val="32"/>
          <w:highlight w:val="white"/>
        </w:rPr>
        <w:lastRenderedPageBreak/>
        <w:t>化专项指标，年初预算不包括。</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社会保障和就业支出-行政事业单位离退休-归口管理的行政单位离退休（2080501），2018年年初预算为8.58万元，2018年支出决算为8.58万元，完成年初预算的100.00%。</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社会保障和就业支出-行政事业单位离退休-机关事业单位基本养老保险缴费支出（2080505），2018年年初预算为548.73万元，2018年支出决算为547.60万元，完成年初预算的99.79%。</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社会保障和就业支出-行政事业单位离退休-机关事业单位职业年金缴费支出（2080506），2018年年初预算为219.49万元，2018年支出决算为218.74万元，完成年初预算的99.66%。</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社会保障和就业支出-行政事业单位离退休-其他行政事业单位离退休支出（2080599），2018年年初预算为32.92万元，2018年支出决算为32.59万元，完成年初预算的99.00%。</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社会保障和就业支出-残疾人事业-其他残疾人事业支出（2081199），2018年年初预算为8.88万元，2018年支出决算为8.88万元，完成年初预算的100.00%。</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医疗卫生与计划生育支出-行政事业单位医疗-行政单位医疗（2101101），2018年年初预算为270.20万元，2018年支出决算为270.20万元，完成年初预算的100.00%。</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医疗卫生与计划生育支出-行政事业单位医疗-事业单位医疗（2101102），2018年年初预算为17.89万元，2018年支出决算为17.51万元，完成年初预算的97.88%。</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农林水支出-农业综合开发-其他农业综合开发支出</w:t>
      </w:r>
      <w:r>
        <w:rPr>
          <w:rFonts w:ascii="仿宋" w:eastAsia="仿宋" w:hAnsi="Times New Roman" w:cs="仿宋" w:hint="eastAsia"/>
          <w:sz w:val="32"/>
          <w:szCs w:val="32"/>
          <w:highlight w:val="white"/>
        </w:rPr>
        <w:lastRenderedPageBreak/>
        <w:t>（2130699），2018年年初预算为1610万元，2018年支出决算为1710.00万元，完成年初预算的106.21%，决算数大于预算数的主要原因是根据相关规定进行了预算调整，实际支出增加。</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住房保障支出-住房改革支出-住房公积金（2210201），2018年年初预算为559.88万元，2018年支出决算为559.88万元，完成年初预算的100.00%。</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住房保障支出-住房改革支出-购房补贴（2210203），2018年年初预算为5.94万元，2018年支出决算为5.94万元，完成年初预算的100.00%。</w:t>
      </w:r>
    </w:p>
    <w:p w:rsidR="008F3C5A" w:rsidRDefault="00E32A79">
      <w:pPr>
        <w:autoSpaceDE w:val="0"/>
        <w:autoSpaceDN w:val="0"/>
        <w:adjustRightInd w:val="0"/>
        <w:spacing w:line="324" w:lineRule="auto"/>
        <w:ind w:firstLine="594"/>
        <w:rPr>
          <w:rFonts w:ascii="仿宋" w:eastAsia="仿宋" w:hAnsi="Times New Roman" w:cs="仿宋"/>
          <w:b/>
          <w:color w:val="000000"/>
          <w:sz w:val="32"/>
          <w:szCs w:val="32"/>
          <w:highlight w:val="white"/>
        </w:rPr>
      </w:pPr>
      <w:r>
        <w:rPr>
          <w:rFonts w:ascii="仿宋" w:eastAsia="仿宋" w:hAnsi="Times New Roman" w:cs="仿宋" w:hint="eastAsia"/>
          <w:b/>
          <w:color w:val="000000"/>
          <w:sz w:val="32"/>
          <w:szCs w:val="32"/>
          <w:highlight w:val="white"/>
        </w:rPr>
        <w:t>（六）一般公共预算财政拨款基本支出决算情况说明</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2018</w:t>
      </w:r>
      <w:r>
        <w:rPr>
          <w:rFonts w:ascii="仿宋" w:eastAsia="仿宋" w:hAnsi="Times New Roman" w:cs="仿宋" w:hint="eastAsia"/>
          <w:color w:val="000000"/>
          <w:sz w:val="32"/>
          <w:szCs w:val="32"/>
          <w:highlight w:val="white"/>
        </w:rPr>
        <w:t>年一般公共预算财政拨款基本支出9494.90万元，其中：</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人员经费8260.26万元，主要包括：基本工资、津贴补贴、奖金、其他社会保障缴费、绩效工资、机关事业单位基本养老保险缴费、职业年金缴费、其他工资福利支出、离休费、退休费、生活补助、医疗费、住房公积金、购房补贴、其他对个人和家庭的补助支出等；</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公用经费1234.64万元，主要包括：办公费、印刷费、水费、电费、邮电费、物业管理费、差旅费、维修（护）费、会议费、培训费、公务接待费、劳务费、工会经费、福利费、其他交通费用、其他商品和服务支出、其他资本性支出-办公设备购置费等。</w:t>
      </w:r>
    </w:p>
    <w:p w:rsidR="008F3C5A" w:rsidRDefault="00E32A79">
      <w:pPr>
        <w:autoSpaceDE w:val="0"/>
        <w:autoSpaceDN w:val="0"/>
        <w:adjustRightInd w:val="0"/>
        <w:spacing w:line="324" w:lineRule="auto"/>
        <w:ind w:firstLineChars="200" w:firstLine="643"/>
        <w:rPr>
          <w:rFonts w:ascii="仿宋_GB2312" w:eastAsia="仿宋_GB2312" w:hAnsi="Times New Roman" w:cs="仿宋_GB2312"/>
          <w:b/>
          <w:bCs/>
          <w:color w:val="000000"/>
          <w:sz w:val="32"/>
          <w:szCs w:val="32"/>
          <w:highlight w:val="white"/>
        </w:rPr>
      </w:pPr>
      <w:r>
        <w:rPr>
          <w:rFonts w:ascii="楷体" w:eastAsia="楷体" w:hAnsi="Times New Roman" w:cs="楷体" w:hint="eastAsia"/>
          <w:b/>
          <w:bCs/>
          <w:color w:val="000000"/>
          <w:sz w:val="32"/>
          <w:szCs w:val="32"/>
          <w:highlight w:val="white"/>
        </w:rPr>
        <w:t>（七）政府性基金财政拨款支出</w:t>
      </w:r>
      <w:r>
        <w:rPr>
          <w:rFonts w:ascii="楷体" w:eastAsia="楷体" w:hAnsi="Times New Roman" w:cs="楷体" w:hint="eastAsia"/>
          <w:b/>
          <w:bCs/>
          <w:color w:val="000000"/>
          <w:sz w:val="32"/>
          <w:szCs w:val="32"/>
          <w:highlight w:val="white"/>
          <w:lang w:val="zh-CN"/>
        </w:rPr>
        <w:t>决算</w:t>
      </w:r>
      <w:r>
        <w:rPr>
          <w:rFonts w:ascii="楷体" w:eastAsia="楷体" w:hAnsi="Times New Roman" w:cs="楷体" w:hint="eastAsia"/>
          <w:b/>
          <w:bCs/>
          <w:color w:val="000000"/>
          <w:sz w:val="32"/>
          <w:szCs w:val="32"/>
          <w:highlight w:val="white"/>
        </w:rPr>
        <w:t>情况说明</w:t>
      </w:r>
    </w:p>
    <w:p w:rsidR="008F3C5A" w:rsidRDefault="00E32A79">
      <w:pPr>
        <w:autoSpaceDE w:val="0"/>
        <w:autoSpaceDN w:val="0"/>
        <w:adjustRightInd w:val="0"/>
        <w:spacing w:line="324" w:lineRule="auto"/>
        <w:ind w:firstLine="606"/>
        <w:rPr>
          <w:rFonts w:ascii="仿宋" w:eastAsia="仿宋" w:hAnsi="Times New Roman" w:cs="仿宋"/>
          <w:color w:val="000000"/>
          <w:sz w:val="32"/>
          <w:szCs w:val="32"/>
          <w:highlight w:val="white"/>
        </w:rPr>
      </w:pPr>
      <w:r>
        <w:rPr>
          <w:rFonts w:ascii="仿宋" w:eastAsia="仿宋" w:hAnsi="Times New Roman" w:cs="仿宋"/>
          <w:b/>
          <w:bCs/>
          <w:color w:val="000000"/>
          <w:sz w:val="32"/>
          <w:szCs w:val="32"/>
          <w:highlight w:val="white"/>
        </w:rPr>
        <w:t>1.</w:t>
      </w:r>
      <w:r>
        <w:rPr>
          <w:rFonts w:ascii="仿宋" w:eastAsia="仿宋" w:hAnsi="Times New Roman" w:cs="仿宋" w:hint="eastAsia"/>
          <w:b/>
          <w:bCs/>
          <w:color w:val="000000"/>
          <w:sz w:val="32"/>
          <w:szCs w:val="32"/>
          <w:highlight w:val="white"/>
        </w:rPr>
        <w:t>政府性基金预算财政拨款支出决算结构情况。</w:t>
      </w:r>
    </w:p>
    <w:p w:rsidR="008F3C5A" w:rsidRDefault="00E32A79">
      <w:pPr>
        <w:autoSpaceDE w:val="0"/>
        <w:autoSpaceDN w:val="0"/>
        <w:adjustRightInd w:val="0"/>
        <w:spacing w:line="324" w:lineRule="auto"/>
        <w:ind w:firstLine="606"/>
        <w:rPr>
          <w:rFonts w:ascii="仿宋" w:eastAsia="仿宋" w:hAnsi="Times New Roman" w:cs="仿宋"/>
          <w:b/>
          <w:bCs/>
          <w:color w:val="000000"/>
          <w:sz w:val="32"/>
          <w:szCs w:val="32"/>
          <w:highlight w:val="white"/>
        </w:rPr>
      </w:pPr>
      <w:r>
        <w:rPr>
          <w:rFonts w:ascii="仿宋" w:eastAsia="仿宋" w:hAnsi="Times New Roman" w:cs="仿宋"/>
          <w:color w:val="000000"/>
          <w:sz w:val="32"/>
          <w:szCs w:val="32"/>
          <w:highlight w:val="white"/>
        </w:rPr>
        <w:lastRenderedPageBreak/>
        <w:t>2018</w:t>
      </w:r>
      <w:r>
        <w:rPr>
          <w:rFonts w:ascii="仿宋" w:eastAsia="仿宋" w:hAnsi="Times New Roman" w:cs="仿宋" w:hint="eastAsia"/>
          <w:color w:val="000000"/>
          <w:sz w:val="32"/>
          <w:szCs w:val="32"/>
          <w:highlight w:val="white"/>
        </w:rPr>
        <w:t>年度政府性基金预算财政拨款支出2550.76万元，主要用于以下方面：科学技术（类）支出</w:t>
      </w:r>
      <w:r>
        <w:rPr>
          <w:rFonts w:ascii="仿宋" w:eastAsia="仿宋" w:hAnsi="Times New Roman" w:cs="仿宋" w:hint="eastAsia"/>
          <w:sz w:val="30"/>
          <w:szCs w:val="30"/>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；文化体育与传媒（类）支出</w:t>
      </w:r>
      <w:r>
        <w:rPr>
          <w:rFonts w:ascii="仿宋" w:eastAsia="仿宋" w:hAnsi="Times New Roman" w:cs="仿宋" w:hint="eastAsia"/>
          <w:sz w:val="30"/>
          <w:szCs w:val="30"/>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；社会保障和就业（类）支出</w:t>
      </w:r>
      <w:r>
        <w:rPr>
          <w:rFonts w:ascii="仿宋" w:eastAsia="仿宋" w:hAnsi="Times New Roman" w:cs="仿宋" w:hint="eastAsia"/>
          <w:sz w:val="30"/>
          <w:szCs w:val="30"/>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；节能环保（类）支出</w:t>
      </w:r>
      <w:r>
        <w:rPr>
          <w:rFonts w:ascii="仿宋" w:eastAsia="仿宋" w:hAnsi="Times New Roman" w:cs="仿宋" w:hint="eastAsia"/>
          <w:sz w:val="30"/>
          <w:szCs w:val="30"/>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；城乡社区（类）支出</w:t>
      </w:r>
      <w:r>
        <w:rPr>
          <w:rFonts w:ascii="仿宋" w:eastAsia="仿宋" w:hAnsi="Times New Roman" w:cs="仿宋" w:hint="eastAsia"/>
          <w:sz w:val="30"/>
          <w:szCs w:val="30"/>
          <w:highlight w:val="white"/>
        </w:rPr>
        <w:t>1443.98</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占56.61</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；农林水（类）支出</w:t>
      </w:r>
      <w:r>
        <w:rPr>
          <w:rFonts w:ascii="仿宋" w:eastAsia="仿宋" w:hAnsi="Times New Roman" w:cs="仿宋" w:hint="eastAsia"/>
          <w:sz w:val="30"/>
          <w:szCs w:val="30"/>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；交通运输（类）支出</w:t>
      </w:r>
      <w:r>
        <w:rPr>
          <w:rFonts w:ascii="仿宋" w:eastAsia="仿宋" w:hAnsi="Times New Roman" w:cs="仿宋" w:hint="eastAsia"/>
          <w:sz w:val="30"/>
          <w:szCs w:val="30"/>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；资源勘探信息等（类）支出</w:t>
      </w:r>
      <w:r>
        <w:rPr>
          <w:rFonts w:ascii="仿宋" w:eastAsia="仿宋" w:hAnsi="Times New Roman" w:cs="仿宋" w:hint="eastAsia"/>
          <w:sz w:val="30"/>
          <w:szCs w:val="30"/>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；商业服务业等（类）支出</w:t>
      </w:r>
      <w:r>
        <w:rPr>
          <w:rFonts w:ascii="仿宋" w:eastAsia="仿宋" w:hAnsi="Times New Roman" w:cs="仿宋" w:hint="eastAsia"/>
          <w:sz w:val="30"/>
          <w:szCs w:val="30"/>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；其他（类）支出</w:t>
      </w:r>
      <w:r>
        <w:rPr>
          <w:rFonts w:ascii="仿宋" w:eastAsia="仿宋" w:hAnsi="Times New Roman" w:cs="仿宋" w:hint="eastAsia"/>
          <w:sz w:val="30"/>
          <w:szCs w:val="30"/>
          <w:highlight w:val="white"/>
        </w:rPr>
        <w:t>1106.78</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占43.39</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；债务付息（类）支出</w:t>
      </w:r>
      <w:r>
        <w:rPr>
          <w:rFonts w:ascii="仿宋" w:eastAsia="仿宋" w:hAnsi="Times New Roman" w:cs="仿宋" w:hint="eastAsia"/>
          <w:sz w:val="30"/>
          <w:szCs w:val="30"/>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b/>
          <w:bCs/>
          <w:color w:val="000000"/>
          <w:sz w:val="32"/>
          <w:szCs w:val="32"/>
          <w:highlight w:val="white"/>
        </w:rPr>
        <w:t>2.</w:t>
      </w:r>
      <w:r>
        <w:rPr>
          <w:rFonts w:ascii="仿宋" w:eastAsia="仿宋" w:hAnsi="Times New Roman" w:cs="仿宋" w:hint="eastAsia"/>
          <w:b/>
          <w:bCs/>
          <w:color w:val="000000"/>
          <w:sz w:val="32"/>
          <w:szCs w:val="32"/>
          <w:highlight w:val="white"/>
        </w:rPr>
        <w:t>政府性基金预算财政拨款支出决算具体情况。</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sz w:val="32"/>
          <w:szCs w:val="32"/>
          <w:highlight w:val="white"/>
        </w:rPr>
        <w:t>2018</w:t>
      </w:r>
      <w:r>
        <w:rPr>
          <w:rFonts w:ascii="仿宋" w:eastAsia="仿宋" w:hAnsi="Times New Roman" w:cs="仿宋" w:hint="eastAsia"/>
          <w:sz w:val="32"/>
          <w:szCs w:val="32"/>
          <w:highlight w:val="white"/>
        </w:rPr>
        <w:t>年度</w:t>
      </w:r>
      <w:r>
        <w:rPr>
          <w:rFonts w:ascii="仿宋" w:eastAsia="仿宋" w:hAnsi="Times New Roman" w:cs="仿宋" w:hint="eastAsia"/>
          <w:color w:val="000000"/>
          <w:sz w:val="32"/>
          <w:szCs w:val="32"/>
          <w:highlight w:val="white"/>
        </w:rPr>
        <w:t>政府性基金预算</w:t>
      </w:r>
      <w:r>
        <w:rPr>
          <w:rFonts w:ascii="仿宋" w:eastAsia="仿宋" w:hAnsi="Times New Roman" w:cs="仿宋" w:hint="eastAsia"/>
          <w:sz w:val="32"/>
          <w:szCs w:val="32"/>
          <w:highlight w:val="white"/>
        </w:rPr>
        <w:t>财政拨款支出年初预算为</w:t>
      </w:r>
      <w:r>
        <w:rPr>
          <w:rFonts w:ascii="仿宋" w:eastAsia="仿宋" w:hAnsi="Times New Roman" w:cs="仿宋" w:hint="eastAsia"/>
          <w:color w:val="000000"/>
          <w:sz w:val="32"/>
          <w:szCs w:val="32"/>
          <w:highlight w:val="white"/>
        </w:rPr>
        <w:t>1650.00</w:t>
      </w:r>
      <w:r>
        <w:rPr>
          <w:rFonts w:ascii="仿宋" w:eastAsia="仿宋" w:hAnsi="Times New Roman" w:cs="仿宋" w:hint="eastAsia"/>
          <w:sz w:val="32"/>
          <w:szCs w:val="32"/>
          <w:highlight w:val="white"/>
        </w:rPr>
        <w:t>万元，支出决算为</w:t>
      </w:r>
      <w:r>
        <w:rPr>
          <w:rFonts w:ascii="仿宋" w:eastAsia="仿宋" w:hAnsi="Times New Roman" w:cs="仿宋" w:hint="eastAsia"/>
          <w:color w:val="000000"/>
          <w:sz w:val="32"/>
          <w:szCs w:val="32"/>
          <w:highlight w:val="white"/>
        </w:rPr>
        <w:t>2550.76万元</w:t>
      </w:r>
      <w:r>
        <w:rPr>
          <w:rFonts w:ascii="仿宋" w:eastAsia="仿宋" w:hAnsi="Times New Roman" w:cs="仿宋"/>
          <w:sz w:val="32"/>
          <w:szCs w:val="32"/>
          <w:highlight w:val="white"/>
        </w:rPr>
        <w:t>,</w:t>
      </w:r>
      <w:r>
        <w:rPr>
          <w:rFonts w:ascii="仿宋" w:eastAsia="仿宋" w:hAnsi="Times New Roman" w:cs="仿宋" w:hint="eastAsia"/>
          <w:sz w:val="32"/>
          <w:szCs w:val="32"/>
          <w:highlight w:val="white"/>
        </w:rPr>
        <w:t>完成年初预算的</w:t>
      </w:r>
      <w:r>
        <w:rPr>
          <w:rFonts w:ascii="仿宋" w:eastAsia="仿宋" w:hAnsi="Times New Roman" w:cs="仿宋" w:hint="eastAsia"/>
          <w:color w:val="000000"/>
          <w:sz w:val="32"/>
          <w:szCs w:val="32"/>
          <w:highlight w:val="white"/>
        </w:rPr>
        <w:t>154.59</w:t>
      </w:r>
      <w:r>
        <w:rPr>
          <w:rFonts w:ascii="仿宋" w:eastAsia="仿宋" w:hAnsi="Times New Roman" w:cs="仿宋"/>
          <w:color w:val="000000"/>
          <w:sz w:val="32"/>
          <w:szCs w:val="32"/>
          <w:highlight w:val="white"/>
        </w:rPr>
        <w:t>%</w:t>
      </w:r>
      <w:r>
        <w:rPr>
          <w:rFonts w:ascii="仿宋" w:eastAsia="仿宋" w:hAnsi="Times New Roman" w:cs="仿宋" w:hint="eastAsia"/>
          <w:sz w:val="32"/>
          <w:szCs w:val="32"/>
          <w:highlight w:val="white"/>
        </w:rPr>
        <w:t>，主要原因是年初未包括税收征管业务费1000万元，国国库集中支付改革实际支出小于预算数，概预算审核中介费调增143.98万元。</w:t>
      </w:r>
      <w:r>
        <w:rPr>
          <w:rFonts w:ascii="仿宋" w:eastAsia="仿宋" w:hAnsi="Times New Roman" w:cs="仿宋" w:hint="eastAsia"/>
          <w:color w:val="000000"/>
          <w:sz w:val="32"/>
          <w:szCs w:val="32"/>
          <w:highlight w:val="white"/>
        </w:rPr>
        <w:t>其中：</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城乡社区支出-国有土地使用权出让收入及对应专项债务收入安排的支出- 土地开发支出（2120802），</w:t>
      </w:r>
      <w:r>
        <w:rPr>
          <w:rFonts w:ascii="仿宋" w:eastAsia="仿宋" w:hAnsi="Times New Roman" w:cs="仿宋"/>
          <w:sz w:val="32"/>
          <w:szCs w:val="32"/>
          <w:highlight w:val="white"/>
        </w:rPr>
        <w:t>2018</w:t>
      </w:r>
      <w:r>
        <w:rPr>
          <w:rFonts w:ascii="仿宋" w:eastAsia="仿宋" w:hAnsi="Times New Roman" w:cs="仿宋" w:hint="eastAsia"/>
          <w:sz w:val="32"/>
          <w:szCs w:val="32"/>
          <w:highlight w:val="white"/>
        </w:rPr>
        <w:t>年年初预算为800.00万元，</w:t>
      </w:r>
      <w:r>
        <w:rPr>
          <w:rFonts w:ascii="仿宋" w:eastAsia="仿宋" w:hAnsi="Times New Roman" w:cs="仿宋"/>
          <w:sz w:val="32"/>
          <w:szCs w:val="32"/>
          <w:highlight w:val="white"/>
        </w:rPr>
        <w:t>2018</w:t>
      </w:r>
      <w:r>
        <w:rPr>
          <w:rFonts w:ascii="仿宋" w:eastAsia="仿宋" w:hAnsi="Times New Roman" w:cs="仿宋" w:hint="eastAsia"/>
          <w:sz w:val="32"/>
          <w:szCs w:val="32"/>
          <w:highlight w:val="white"/>
        </w:rPr>
        <w:t>年支出决算为943.98万元，完成年初预算的118.00</w:t>
      </w:r>
      <w:r>
        <w:rPr>
          <w:rFonts w:ascii="仿宋" w:eastAsia="仿宋" w:hAnsi="Times New Roman" w:cs="仿宋"/>
          <w:sz w:val="32"/>
          <w:szCs w:val="32"/>
          <w:highlight w:val="white"/>
        </w:rPr>
        <w:t>%</w:t>
      </w:r>
      <w:r>
        <w:rPr>
          <w:rFonts w:ascii="仿宋" w:eastAsia="仿宋" w:hAnsi="Times New Roman" w:cs="仿宋" w:hint="eastAsia"/>
          <w:sz w:val="32"/>
          <w:szCs w:val="32"/>
          <w:highlight w:val="white"/>
        </w:rPr>
        <w:t>，决算数大于预算数的主要原因根据实际安排调增预算143.98万元。</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城乡社区支出-国有土地收益基金及对应专项债务收入安排的支出-其他国有土地收益基金支出（2121099），</w:t>
      </w:r>
      <w:r>
        <w:rPr>
          <w:rFonts w:ascii="仿宋" w:eastAsia="仿宋" w:hAnsi="Times New Roman" w:cs="仿宋"/>
          <w:sz w:val="32"/>
          <w:szCs w:val="32"/>
          <w:highlight w:val="white"/>
        </w:rPr>
        <w:t>2018</w:t>
      </w:r>
      <w:r>
        <w:rPr>
          <w:rFonts w:ascii="仿宋" w:eastAsia="仿宋" w:hAnsi="Times New Roman" w:cs="仿宋" w:hint="eastAsia"/>
          <w:sz w:val="32"/>
          <w:szCs w:val="32"/>
          <w:highlight w:val="white"/>
        </w:rPr>
        <w:t>年年初预算为0.00万元，</w:t>
      </w:r>
      <w:r>
        <w:rPr>
          <w:rFonts w:ascii="仿宋" w:eastAsia="仿宋" w:hAnsi="Times New Roman" w:cs="仿宋"/>
          <w:sz w:val="32"/>
          <w:szCs w:val="32"/>
          <w:highlight w:val="white"/>
        </w:rPr>
        <w:t>2018</w:t>
      </w:r>
      <w:r>
        <w:rPr>
          <w:rFonts w:ascii="仿宋" w:eastAsia="仿宋" w:hAnsi="Times New Roman" w:cs="仿宋" w:hint="eastAsia"/>
          <w:sz w:val="32"/>
          <w:szCs w:val="32"/>
          <w:highlight w:val="white"/>
        </w:rPr>
        <w:t>年支出决算为72.00万元，决算数大于预算数的主要原因是预算是72.00万元的产业化发展实际支付在</w:t>
      </w:r>
      <w:r>
        <w:rPr>
          <w:rFonts w:ascii="仿宋" w:eastAsia="仿宋" w:hAnsi="Times New Roman" w:cs="仿宋" w:hint="eastAsia"/>
          <w:sz w:val="32"/>
          <w:szCs w:val="32"/>
          <w:highlight w:val="white"/>
        </w:rPr>
        <w:lastRenderedPageBreak/>
        <w:t>城乡社区支出-国有土地收益基金及对应专项债务收入安排的支出-其他国有土地收益基金支出（2121099）。</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城乡社区支出-农业土地开发资金及对应专项债务收入安排的支出-农业土地开发资金及对应专项债务收入安排的支出（2121100），</w:t>
      </w:r>
      <w:r>
        <w:rPr>
          <w:rFonts w:ascii="仿宋" w:eastAsia="仿宋" w:hAnsi="Times New Roman" w:cs="仿宋"/>
          <w:sz w:val="32"/>
          <w:szCs w:val="32"/>
          <w:highlight w:val="white"/>
        </w:rPr>
        <w:t>2018</w:t>
      </w:r>
      <w:r>
        <w:rPr>
          <w:rFonts w:ascii="仿宋" w:eastAsia="仿宋" w:hAnsi="Times New Roman" w:cs="仿宋" w:hint="eastAsia"/>
          <w:sz w:val="32"/>
          <w:szCs w:val="32"/>
          <w:highlight w:val="white"/>
        </w:rPr>
        <w:t>年年初预算为500.00万元，</w:t>
      </w:r>
      <w:r>
        <w:rPr>
          <w:rFonts w:ascii="仿宋" w:eastAsia="仿宋" w:hAnsi="Times New Roman" w:cs="仿宋"/>
          <w:sz w:val="32"/>
          <w:szCs w:val="32"/>
          <w:highlight w:val="white"/>
        </w:rPr>
        <w:t>2018</w:t>
      </w:r>
      <w:r>
        <w:rPr>
          <w:rFonts w:ascii="仿宋" w:eastAsia="仿宋" w:hAnsi="Times New Roman" w:cs="仿宋" w:hint="eastAsia"/>
          <w:sz w:val="32"/>
          <w:szCs w:val="32"/>
          <w:highlight w:val="white"/>
        </w:rPr>
        <w:t>年支出决算为428.00万元，完成年初预算的85.60</w:t>
      </w:r>
      <w:r>
        <w:rPr>
          <w:rFonts w:ascii="仿宋" w:eastAsia="仿宋" w:hAnsi="Times New Roman" w:cs="仿宋"/>
          <w:sz w:val="32"/>
          <w:szCs w:val="32"/>
          <w:highlight w:val="white"/>
        </w:rPr>
        <w:t>%</w:t>
      </w:r>
      <w:r>
        <w:rPr>
          <w:rFonts w:ascii="仿宋" w:eastAsia="仿宋" w:hAnsi="Times New Roman" w:cs="仿宋" w:hint="eastAsia"/>
          <w:sz w:val="32"/>
          <w:szCs w:val="32"/>
          <w:highlight w:val="white"/>
        </w:rPr>
        <w:t>，决算数小于预算数的主要原因72.00万元的产业化发展实际支付在城乡社区支出-国有土地收益基金及对应专项债务收入安排的支出-其他国有土地收益基金支出（2121099）</w:t>
      </w:r>
    </w:p>
    <w:p w:rsidR="008F3C5A" w:rsidRDefault="00E32A79">
      <w:pPr>
        <w:autoSpaceDE w:val="0"/>
        <w:autoSpaceDN w:val="0"/>
        <w:adjustRightInd w:val="0"/>
        <w:spacing w:line="324" w:lineRule="auto"/>
        <w:ind w:firstLineChars="200" w:firstLine="640"/>
        <w:rPr>
          <w:rFonts w:ascii="仿宋" w:eastAsia="仿宋" w:hAnsi="Times New Roman" w:cs="仿宋"/>
          <w:sz w:val="32"/>
          <w:szCs w:val="32"/>
          <w:highlight w:val="white"/>
        </w:rPr>
      </w:pPr>
      <w:r>
        <w:rPr>
          <w:rFonts w:ascii="仿宋" w:eastAsia="仿宋" w:hAnsi="Times New Roman" w:cs="仿宋" w:hint="eastAsia"/>
          <w:sz w:val="32"/>
          <w:szCs w:val="32"/>
          <w:highlight w:val="white"/>
        </w:rPr>
        <w:t>其他支出-其他政府性基金及对应专项债务收入安排的支出-其他政府性基金及对应专项债务收入安排的支出（2290400），</w:t>
      </w:r>
      <w:r>
        <w:rPr>
          <w:rFonts w:ascii="仿宋" w:eastAsia="仿宋" w:hAnsi="Times New Roman" w:cs="仿宋"/>
          <w:sz w:val="32"/>
          <w:szCs w:val="32"/>
          <w:highlight w:val="white"/>
        </w:rPr>
        <w:t>2018</w:t>
      </w:r>
      <w:r>
        <w:rPr>
          <w:rFonts w:ascii="仿宋" w:eastAsia="仿宋" w:hAnsi="Times New Roman" w:cs="仿宋" w:hint="eastAsia"/>
          <w:sz w:val="32"/>
          <w:szCs w:val="32"/>
          <w:highlight w:val="white"/>
        </w:rPr>
        <w:t>年年初预算为350.00万元，</w:t>
      </w:r>
      <w:r>
        <w:rPr>
          <w:rFonts w:ascii="仿宋" w:eastAsia="仿宋" w:hAnsi="Times New Roman" w:cs="仿宋"/>
          <w:sz w:val="32"/>
          <w:szCs w:val="32"/>
          <w:highlight w:val="white"/>
        </w:rPr>
        <w:t>2018</w:t>
      </w:r>
      <w:r>
        <w:rPr>
          <w:rFonts w:ascii="仿宋" w:eastAsia="仿宋" w:hAnsi="Times New Roman" w:cs="仿宋" w:hint="eastAsia"/>
          <w:sz w:val="32"/>
          <w:szCs w:val="32"/>
          <w:highlight w:val="white"/>
        </w:rPr>
        <w:t>年支出决算为1106.78万元，完成年初预算的316.22</w:t>
      </w:r>
      <w:r>
        <w:rPr>
          <w:rFonts w:ascii="仿宋" w:eastAsia="仿宋" w:hAnsi="Times New Roman" w:cs="仿宋"/>
          <w:sz w:val="32"/>
          <w:szCs w:val="32"/>
          <w:highlight w:val="white"/>
        </w:rPr>
        <w:t>%</w:t>
      </w:r>
      <w:r>
        <w:rPr>
          <w:rFonts w:ascii="仿宋" w:eastAsia="仿宋" w:hAnsi="Times New Roman" w:cs="仿宋" w:hint="eastAsia"/>
          <w:sz w:val="32"/>
          <w:szCs w:val="32"/>
          <w:highlight w:val="white"/>
        </w:rPr>
        <w:t>，决算数大于预算数的主要原因国库集中支付改革经费实际支出小于预算数，实际支出只有96.18万元；概预算中介费调增143.98万元；年初未包括税收征管业务费1000万元。</w:t>
      </w:r>
    </w:p>
    <w:p w:rsidR="008F3C5A" w:rsidRPr="006D26A3" w:rsidRDefault="00E32A79">
      <w:pPr>
        <w:autoSpaceDE w:val="0"/>
        <w:autoSpaceDN w:val="0"/>
        <w:adjustRightInd w:val="0"/>
        <w:spacing w:line="324" w:lineRule="auto"/>
        <w:ind w:firstLine="594"/>
        <w:rPr>
          <w:rFonts w:ascii="楷体" w:eastAsia="楷体" w:hAnsi="楷体" w:cs="Times New Roman"/>
          <w:b/>
          <w:bCs/>
          <w:color w:val="000000"/>
          <w:sz w:val="32"/>
          <w:szCs w:val="32"/>
          <w:highlight w:val="white"/>
        </w:rPr>
      </w:pPr>
      <w:r w:rsidRPr="006D26A3">
        <w:rPr>
          <w:rFonts w:ascii="楷体" w:eastAsia="楷体" w:hAnsi="楷体" w:cs="楷体" w:hint="eastAsia"/>
          <w:b/>
          <w:bCs/>
          <w:color w:val="000000"/>
          <w:sz w:val="32"/>
          <w:szCs w:val="32"/>
          <w:highlight w:val="white"/>
        </w:rPr>
        <w:t>（八）</w:t>
      </w:r>
      <w:r w:rsidRPr="006D26A3">
        <w:rPr>
          <w:rFonts w:ascii="楷体" w:eastAsia="楷体" w:hAnsi="楷体" w:cs="楷体"/>
          <w:b/>
          <w:bCs/>
          <w:color w:val="000000"/>
          <w:sz w:val="32"/>
          <w:szCs w:val="32"/>
          <w:highlight w:val="white"/>
        </w:rPr>
        <w:t>2018</w:t>
      </w:r>
      <w:r w:rsidRPr="006D26A3">
        <w:rPr>
          <w:rFonts w:ascii="楷体" w:eastAsia="楷体" w:hAnsi="楷体" w:cs="楷体" w:hint="eastAsia"/>
          <w:b/>
          <w:bCs/>
          <w:color w:val="000000"/>
          <w:sz w:val="32"/>
          <w:szCs w:val="32"/>
          <w:highlight w:val="white"/>
        </w:rPr>
        <w:t>年度一般公共预算财政拨款</w:t>
      </w:r>
      <w:r w:rsidRPr="006D26A3">
        <w:rPr>
          <w:rFonts w:ascii="楷体" w:eastAsia="楷体" w:hAnsi="楷体" w:cs="楷体"/>
          <w:b/>
          <w:bCs/>
          <w:color w:val="000000"/>
          <w:sz w:val="32"/>
          <w:szCs w:val="32"/>
          <w:highlight w:val="white"/>
        </w:rPr>
        <w:t>“</w:t>
      </w:r>
      <w:r w:rsidRPr="006D26A3">
        <w:rPr>
          <w:rFonts w:ascii="楷体" w:eastAsia="楷体" w:hAnsi="楷体" w:cs="楷体" w:hint="eastAsia"/>
          <w:b/>
          <w:bCs/>
          <w:color w:val="000000"/>
          <w:sz w:val="32"/>
          <w:szCs w:val="32"/>
          <w:highlight w:val="white"/>
        </w:rPr>
        <w:t>三公</w:t>
      </w:r>
      <w:r w:rsidRPr="006D26A3">
        <w:rPr>
          <w:rFonts w:ascii="楷体" w:eastAsia="楷体" w:hAnsi="楷体" w:cs="楷体"/>
          <w:b/>
          <w:bCs/>
          <w:color w:val="000000"/>
          <w:sz w:val="32"/>
          <w:szCs w:val="32"/>
          <w:highlight w:val="white"/>
        </w:rPr>
        <w:t>”</w:t>
      </w:r>
      <w:r w:rsidRPr="006D26A3">
        <w:rPr>
          <w:rFonts w:ascii="楷体" w:eastAsia="楷体" w:hAnsi="楷体" w:cs="楷体" w:hint="eastAsia"/>
          <w:b/>
          <w:bCs/>
          <w:color w:val="000000"/>
          <w:sz w:val="32"/>
          <w:szCs w:val="32"/>
          <w:highlight w:val="white"/>
        </w:rPr>
        <w:t>经费支出决算情况说明</w:t>
      </w:r>
    </w:p>
    <w:p w:rsidR="008F3C5A" w:rsidRPr="006D26A3" w:rsidRDefault="00E32A79">
      <w:pPr>
        <w:autoSpaceDE w:val="0"/>
        <w:autoSpaceDN w:val="0"/>
        <w:adjustRightInd w:val="0"/>
        <w:spacing w:line="324" w:lineRule="auto"/>
        <w:ind w:firstLine="594"/>
        <w:rPr>
          <w:rFonts w:ascii="仿宋" w:eastAsia="仿宋" w:hAnsi="仿宋" w:cs="仿宋"/>
          <w:b/>
          <w:bCs/>
          <w:color w:val="000000"/>
          <w:sz w:val="32"/>
          <w:szCs w:val="32"/>
          <w:highlight w:val="white"/>
        </w:rPr>
      </w:pPr>
      <w:r w:rsidRPr="006D26A3">
        <w:rPr>
          <w:rFonts w:ascii="仿宋" w:eastAsia="仿宋" w:hAnsi="仿宋" w:cs="仿宋"/>
          <w:b/>
          <w:bCs/>
          <w:color w:val="000000"/>
          <w:sz w:val="32"/>
          <w:szCs w:val="32"/>
          <w:highlight w:val="white"/>
        </w:rPr>
        <w:t>1.“</w:t>
      </w:r>
      <w:r w:rsidRPr="006D26A3">
        <w:rPr>
          <w:rFonts w:ascii="仿宋" w:eastAsia="仿宋" w:hAnsi="仿宋" w:cs="仿宋" w:hint="eastAsia"/>
          <w:b/>
          <w:bCs/>
          <w:color w:val="000000"/>
          <w:sz w:val="32"/>
          <w:szCs w:val="32"/>
          <w:highlight w:val="white"/>
        </w:rPr>
        <w:t>三公</w:t>
      </w:r>
      <w:r w:rsidRPr="006D26A3">
        <w:rPr>
          <w:rFonts w:ascii="仿宋" w:eastAsia="仿宋" w:hAnsi="仿宋" w:cs="仿宋"/>
          <w:b/>
          <w:bCs/>
          <w:color w:val="000000"/>
          <w:sz w:val="32"/>
          <w:szCs w:val="32"/>
          <w:highlight w:val="white"/>
        </w:rPr>
        <w:t>”</w:t>
      </w:r>
      <w:r w:rsidRPr="006D26A3">
        <w:rPr>
          <w:rFonts w:ascii="仿宋" w:eastAsia="仿宋" w:hAnsi="仿宋" w:cs="仿宋" w:hint="eastAsia"/>
          <w:b/>
          <w:bCs/>
          <w:color w:val="000000"/>
          <w:sz w:val="32"/>
          <w:szCs w:val="32"/>
          <w:highlight w:val="white"/>
        </w:rPr>
        <w:t>经费一般公共预算财政拨款支出决算总体情况说明。</w:t>
      </w:r>
      <w:r w:rsidRPr="006D26A3">
        <w:rPr>
          <w:rFonts w:ascii="仿宋" w:eastAsia="仿宋" w:hAnsi="仿宋" w:cs="仿宋"/>
          <w:b/>
          <w:bCs/>
          <w:color w:val="000000"/>
          <w:sz w:val="32"/>
          <w:szCs w:val="32"/>
          <w:highlight w:val="white"/>
        </w:rPr>
        <w:t xml:space="preserve"> </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2018</w:t>
      </w:r>
      <w:r>
        <w:rPr>
          <w:rFonts w:ascii="仿宋" w:eastAsia="仿宋" w:hAnsi="Times New Roman" w:cs="仿宋" w:hint="eastAsia"/>
          <w:color w:val="000000"/>
          <w:sz w:val="32"/>
          <w:szCs w:val="32"/>
          <w:highlight w:val="white"/>
        </w:rPr>
        <w:t>年度</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三公</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经费一般公共预算财政拨款支出预算为102.50万元，支出决算为21.37万元，完成预算的20.85</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2018</w:t>
      </w:r>
      <w:r>
        <w:rPr>
          <w:rFonts w:ascii="仿宋" w:eastAsia="仿宋" w:hAnsi="Times New Roman" w:cs="仿宋" w:hint="eastAsia"/>
          <w:color w:val="000000"/>
          <w:sz w:val="32"/>
          <w:szCs w:val="32"/>
          <w:highlight w:val="white"/>
        </w:rPr>
        <w:t>年度</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三公</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经费支出决算数小于预算数的主要原因是</w:t>
      </w:r>
      <w:r w:rsidR="00A369E0">
        <w:rPr>
          <w:rFonts w:ascii="仿宋" w:eastAsia="仿宋" w:hAnsi="Times New Roman" w:cs="仿宋" w:hint="eastAsia"/>
          <w:color w:val="000000"/>
          <w:sz w:val="32"/>
          <w:szCs w:val="32"/>
          <w:highlight w:val="white"/>
        </w:rPr>
        <w:t>本部门严</w:t>
      </w:r>
      <w:r w:rsidR="00A369E0">
        <w:rPr>
          <w:rFonts w:ascii="仿宋" w:eastAsia="仿宋" w:hAnsi="Times New Roman" w:cs="仿宋" w:hint="eastAsia"/>
          <w:color w:val="000000"/>
          <w:sz w:val="32"/>
          <w:szCs w:val="32"/>
          <w:highlight w:val="white"/>
        </w:rPr>
        <w:lastRenderedPageBreak/>
        <w:t>格执行有关规定，厉行节约，从严控制</w:t>
      </w:r>
      <w:r w:rsidR="00A369E0">
        <w:rPr>
          <w:rFonts w:ascii="仿宋" w:eastAsia="仿宋" w:hAnsi="Times New Roman" w:cs="仿宋"/>
          <w:color w:val="000000"/>
          <w:sz w:val="32"/>
          <w:szCs w:val="32"/>
          <w:highlight w:val="white"/>
        </w:rPr>
        <w:t>“</w:t>
      </w:r>
      <w:r w:rsidR="00A369E0">
        <w:rPr>
          <w:rFonts w:ascii="仿宋" w:eastAsia="仿宋" w:hAnsi="Times New Roman" w:cs="仿宋" w:hint="eastAsia"/>
          <w:color w:val="000000"/>
          <w:sz w:val="32"/>
          <w:szCs w:val="32"/>
          <w:highlight w:val="white"/>
        </w:rPr>
        <w:t>三公</w:t>
      </w:r>
      <w:r w:rsidR="00A369E0">
        <w:rPr>
          <w:rFonts w:ascii="仿宋" w:eastAsia="仿宋" w:hAnsi="Times New Roman" w:cs="仿宋"/>
          <w:color w:val="000000"/>
          <w:sz w:val="32"/>
          <w:szCs w:val="32"/>
          <w:highlight w:val="white"/>
        </w:rPr>
        <w:t>”</w:t>
      </w:r>
      <w:r w:rsidR="00A369E0">
        <w:rPr>
          <w:rFonts w:ascii="仿宋" w:eastAsia="仿宋" w:hAnsi="Times New Roman" w:cs="仿宋" w:hint="eastAsia"/>
          <w:color w:val="000000"/>
          <w:sz w:val="32"/>
          <w:szCs w:val="32"/>
          <w:highlight w:val="white"/>
        </w:rPr>
        <w:t>经费支出，尤其是</w:t>
      </w:r>
      <w:r w:rsidR="00B605F2">
        <w:rPr>
          <w:rFonts w:ascii="仿宋" w:eastAsia="仿宋" w:hAnsi="Times New Roman" w:cs="仿宋" w:hint="eastAsia"/>
          <w:color w:val="000000"/>
          <w:sz w:val="32"/>
          <w:szCs w:val="32"/>
          <w:highlight w:val="white"/>
        </w:rPr>
        <w:t>严格管理公务接待，</w:t>
      </w:r>
      <w:r>
        <w:rPr>
          <w:rFonts w:ascii="仿宋" w:eastAsia="仿宋" w:hAnsi="Times New Roman" w:cs="仿宋" w:hint="eastAsia"/>
          <w:color w:val="000000"/>
          <w:sz w:val="32"/>
          <w:szCs w:val="32"/>
          <w:highlight w:val="white"/>
        </w:rPr>
        <w:t>公务接待</w:t>
      </w:r>
      <w:r w:rsidR="00A369E0">
        <w:rPr>
          <w:rFonts w:ascii="仿宋" w:eastAsia="仿宋" w:hAnsi="Times New Roman" w:cs="仿宋" w:hint="eastAsia"/>
          <w:color w:val="000000"/>
          <w:sz w:val="32"/>
          <w:szCs w:val="32"/>
          <w:highlight w:val="white"/>
        </w:rPr>
        <w:t>费支出下降</w:t>
      </w:r>
      <w:r>
        <w:rPr>
          <w:rFonts w:ascii="仿宋" w:eastAsia="仿宋" w:hAnsi="Times New Roman" w:cs="仿宋" w:hint="eastAsia"/>
          <w:color w:val="000000"/>
          <w:sz w:val="32"/>
          <w:szCs w:val="32"/>
          <w:highlight w:val="white"/>
        </w:rPr>
        <w:t>。</w:t>
      </w:r>
    </w:p>
    <w:p w:rsidR="008F3C5A" w:rsidRPr="006D26A3" w:rsidRDefault="00E32A79">
      <w:pPr>
        <w:autoSpaceDE w:val="0"/>
        <w:autoSpaceDN w:val="0"/>
        <w:adjustRightInd w:val="0"/>
        <w:spacing w:line="324" w:lineRule="auto"/>
        <w:ind w:firstLine="594"/>
        <w:rPr>
          <w:rFonts w:ascii="仿宋" w:eastAsia="仿宋" w:hAnsi="仿宋" w:cs="仿宋"/>
          <w:b/>
          <w:bCs/>
          <w:color w:val="000000"/>
          <w:sz w:val="32"/>
          <w:szCs w:val="32"/>
          <w:highlight w:val="white"/>
        </w:rPr>
      </w:pPr>
      <w:r w:rsidRPr="006D26A3">
        <w:rPr>
          <w:rFonts w:ascii="仿宋" w:eastAsia="仿宋" w:hAnsi="仿宋" w:cs="仿宋"/>
          <w:b/>
          <w:bCs/>
          <w:color w:val="000000"/>
          <w:sz w:val="32"/>
          <w:szCs w:val="32"/>
          <w:highlight w:val="white"/>
        </w:rPr>
        <w:t>2.“</w:t>
      </w:r>
      <w:r w:rsidRPr="006D26A3">
        <w:rPr>
          <w:rFonts w:ascii="仿宋" w:eastAsia="仿宋" w:hAnsi="仿宋" w:cs="仿宋" w:hint="eastAsia"/>
          <w:b/>
          <w:bCs/>
          <w:color w:val="000000"/>
          <w:sz w:val="32"/>
          <w:szCs w:val="32"/>
          <w:highlight w:val="white"/>
        </w:rPr>
        <w:t>三公</w:t>
      </w:r>
      <w:r w:rsidRPr="006D26A3">
        <w:rPr>
          <w:rFonts w:ascii="仿宋" w:eastAsia="仿宋" w:hAnsi="仿宋" w:cs="仿宋"/>
          <w:b/>
          <w:bCs/>
          <w:color w:val="000000"/>
          <w:sz w:val="32"/>
          <w:szCs w:val="32"/>
          <w:highlight w:val="white"/>
        </w:rPr>
        <w:t>”</w:t>
      </w:r>
      <w:r w:rsidRPr="006D26A3">
        <w:rPr>
          <w:rFonts w:ascii="仿宋" w:eastAsia="仿宋" w:hAnsi="仿宋" w:cs="仿宋" w:hint="eastAsia"/>
          <w:b/>
          <w:bCs/>
          <w:color w:val="000000"/>
          <w:sz w:val="32"/>
          <w:szCs w:val="32"/>
          <w:highlight w:val="white"/>
        </w:rPr>
        <w:t>经费一般公共预算财政拨款支出决算具体情况说明。</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2018</w:t>
      </w:r>
      <w:r>
        <w:rPr>
          <w:rFonts w:ascii="仿宋" w:eastAsia="仿宋" w:hAnsi="Times New Roman" w:cs="仿宋" w:hint="eastAsia"/>
          <w:color w:val="000000"/>
          <w:sz w:val="32"/>
          <w:szCs w:val="32"/>
          <w:highlight w:val="white"/>
        </w:rPr>
        <w:t>年度</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三公</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经费一般公共预算财政拨款支出决算中，因公出国（境）费用支出决算为2.49万元，占11.65</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，与</w:t>
      </w:r>
      <w:r>
        <w:rPr>
          <w:rFonts w:ascii="仿宋" w:eastAsia="仿宋" w:hAnsi="Times New Roman" w:cs="仿宋"/>
          <w:color w:val="000000"/>
          <w:sz w:val="32"/>
          <w:szCs w:val="32"/>
          <w:highlight w:val="white"/>
        </w:rPr>
        <w:t>2017</w:t>
      </w:r>
      <w:r>
        <w:rPr>
          <w:rFonts w:ascii="仿宋" w:eastAsia="仿宋" w:hAnsi="Times New Roman" w:cs="仿宋" w:hint="eastAsia"/>
          <w:color w:val="000000"/>
          <w:sz w:val="32"/>
          <w:szCs w:val="32"/>
          <w:highlight w:val="white"/>
        </w:rPr>
        <w:t>年度相比</w:t>
      </w:r>
      <w:r>
        <w:rPr>
          <w:rFonts w:ascii="仿宋" w:eastAsia="仿宋" w:hAnsi="Times New Roman" w:cs="仿宋" w:hint="eastAsia"/>
          <w:sz w:val="32"/>
          <w:szCs w:val="32"/>
          <w:highlight w:val="white"/>
        </w:rPr>
        <w:t>，增加2.49万</w:t>
      </w:r>
      <w:r w:rsidRPr="00C5299F">
        <w:rPr>
          <w:rFonts w:ascii="仿宋" w:eastAsia="仿宋" w:hAnsi="Times New Roman" w:cs="仿宋" w:hint="eastAsia"/>
          <w:sz w:val="32"/>
          <w:szCs w:val="32"/>
          <w:highlight w:val="white"/>
        </w:rPr>
        <w:t>元</w:t>
      </w:r>
      <w:r w:rsidR="00C5299F" w:rsidRPr="00C5299F">
        <w:rPr>
          <w:rFonts w:ascii="仿宋" w:eastAsia="仿宋" w:hAnsi="Times New Roman" w:cs="仿宋" w:hint="eastAsia"/>
          <w:sz w:val="32"/>
          <w:szCs w:val="32"/>
          <w:highlight w:val="white"/>
        </w:rPr>
        <w:t>，</w:t>
      </w:r>
      <w:r>
        <w:rPr>
          <w:rFonts w:ascii="仿宋" w:eastAsia="仿宋" w:hAnsi="Times New Roman" w:cs="仿宋" w:hint="eastAsia"/>
          <w:color w:val="000000"/>
          <w:sz w:val="32"/>
          <w:szCs w:val="32"/>
          <w:highlight w:val="white"/>
        </w:rPr>
        <w:t>主要原因是2018年度因公出国（境）</w:t>
      </w:r>
      <w:r w:rsidR="00C5299F">
        <w:rPr>
          <w:rFonts w:ascii="仿宋" w:eastAsia="仿宋" w:hAnsi="Times New Roman" w:cs="仿宋" w:hint="eastAsia"/>
          <w:color w:val="000000"/>
          <w:sz w:val="32"/>
          <w:szCs w:val="32"/>
          <w:highlight w:val="white"/>
        </w:rPr>
        <w:t>比2017年增加</w:t>
      </w:r>
      <w:r>
        <w:rPr>
          <w:rFonts w:ascii="仿宋" w:eastAsia="仿宋" w:hAnsi="Times New Roman" w:cs="仿宋" w:hint="eastAsia"/>
          <w:color w:val="000000"/>
          <w:sz w:val="32"/>
          <w:szCs w:val="32"/>
          <w:highlight w:val="white"/>
        </w:rPr>
        <w:t>二人次</w:t>
      </w:r>
      <w:r w:rsidR="00ED1054">
        <w:rPr>
          <w:rFonts w:ascii="仿宋" w:eastAsia="仿宋" w:hAnsi="Times New Roman" w:cs="仿宋" w:hint="eastAsia"/>
          <w:color w:val="000000"/>
          <w:sz w:val="32"/>
          <w:szCs w:val="32"/>
          <w:highlight w:val="white"/>
        </w:rPr>
        <w:t>，金额为</w:t>
      </w:r>
      <w:r>
        <w:rPr>
          <w:rFonts w:ascii="仿宋" w:eastAsia="仿宋" w:hAnsi="Times New Roman" w:cs="仿宋" w:hint="eastAsia"/>
          <w:color w:val="000000"/>
          <w:sz w:val="32"/>
          <w:szCs w:val="32"/>
          <w:highlight w:val="white"/>
        </w:rPr>
        <w:t>2.49万元；公务用车购置及运行维护费支出决算为0万元，占0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，与</w:t>
      </w:r>
      <w:r>
        <w:rPr>
          <w:rFonts w:ascii="仿宋" w:eastAsia="仿宋" w:hAnsi="Times New Roman" w:cs="仿宋"/>
          <w:color w:val="000000"/>
          <w:sz w:val="32"/>
          <w:szCs w:val="32"/>
          <w:highlight w:val="white"/>
        </w:rPr>
        <w:t>2017</w:t>
      </w:r>
      <w:r>
        <w:rPr>
          <w:rFonts w:ascii="仿宋" w:eastAsia="仿宋" w:hAnsi="Times New Roman" w:cs="仿宋" w:hint="eastAsia"/>
          <w:color w:val="000000"/>
          <w:sz w:val="32"/>
          <w:szCs w:val="32"/>
          <w:highlight w:val="white"/>
        </w:rPr>
        <w:t>年度相比持平；公务接待费支出决算为18.88万元，占88.35</w:t>
      </w:r>
      <w:r>
        <w:rPr>
          <w:rFonts w:ascii="仿宋" w:eastAsia="仿宋" w:hAnsi="Times New Roman" w:cs="仿宋"/>
          <w:color w:val="000000"/>
          <w:sz w:val="32"/>
          <w:szCs w:val="32"/>
          <w:highlight w:val="white"/>
        </w:rPr>
        <w:t>%</w:t>
      </w:r>
      <w:r>
        <w:rPr>
          <w:rFonts w:ascii="仿宋" w:eastAsia="仿宋" w:hAnsi="Times New Roman" w:cs="仿宋" w:hint="eastAsia"/>
          <w:sz w:val="32"/>
          <w:szCs w:val="32"/>
          <w:highlight w:val="white"/>
        </w:rPr>
        <w:t>，与</w:t>
      </w:r>
      <w:r>
        <w:rPr>
          <w:rFonts w:ascii="仿宋" w:eastAsia="仿宋" w:hAnsi="Times New Roman" w:cs="仿宋"/>
          <w:sz w:val="32"/>
          <w:szCs w:val="32"/>
          <w:highlight w:val="white"/>
        </w:rPr>
        <w:t>2017</w:t>
      </w:r>
      <w:r>
        <w:rPr>
          <w:rFonts w:ascii="仿宋" w:eastAsia="仿宋" w:hAnsi="Times New Roman" w:cs="仿宋" w:hint="eastAsia"/>
          <w:sz w:val="32"/>
          <w:szCs w:val="32"/>
          <w:highlight w:val="white"/>
        </w:rPr>
        <w:t>年度相比，减少2.43万元，下降11.40</w:t>
      </w:r>
      <w:r>
        <w:rPr>
          <w:rFonts w:ascii="仿宋" w:eastAsia="仿宋" w:hAnsi="Times New Roman" w:cs="仿宋"/>
          <w:sz w:val="32"/>
          <w:szCs w:val="32"/>
          <w:highlight w:val="white"/>
        </w:rPr>
        <w:t>%</w:t>
      </w:r>
      <w:r w:rsidR="00F27A02">
        <w:rPr>
          <w:rFonts w:ascii="仿宋" w:eastAsia="仿宋" w:hAnsi="Times New Roman" w:cs="仿宋" w:hint="eastAsia"/>
          <w:sz w:val="32"/>
          <w:szCs w:val="32"/>
          <w:highlight w:val="white"/>
        </w:rPr>
        <w:t>，</w:t>
      </w:r>
      <w:r>
        <w:rPr>
          <w:rFonts w:ascii="仿宋" w:eastAsia="仿宋" w:hAnsi="Times New Roman" w:cs="仿宋" w:hint="eastAsia"/>
          <w:sz w:val="32"/>
          <w:szCs w:val="32"/>
          <w:highlight w:val="white"/>
        </w:rPr>
        <w:t>主要原因是</w:t>
      </w:r>
      <w:r w:rsidR="00ED1054">
        <w:rPr>
          <w:rFonts w:ascii="仿宋" w:eastAsia="仿宋" w:hAnsi="Times New Roman" w:cs="仿宋" w:hint="eastAsia"/>
          <w:color w:val="000000"/>
          <w:sz w:val="32"/>
          <w:szCs w:val="32"/>
          <w:highlight w:val="white"/>
        </w:rPr>
        <w:t>本部门严格执行</w:t>
      </w:r>
      <w:r w:rsidR="00B02A11">
        <w:rPr>
          <w:rFonts w:ascii="仿宋" w:eastAsia="仿宋" w:hAnsi="Times New Roman" w:cs="仿宋" w:hint="eastAsia"/>
          <w:color w:val="000000"/>
          <w:sz w:val="32"/>
          <w:szCs w:val="32"/>
          <w:highlight w:val="white"/>
        </w:rPr>
        <w:t>公务接待</w:t>
      </w:r>
      <w:r w:rsidR="00ED1054">
        <w:rPr>
          <w:rFonts w:ascii="仿宋" w:eastAsia="仿宋" w:hAnsi="Times New Roman" w:cs="仿宋" w:hint="eastAsia"/>
          <w:color w:val="000000"/>
          <w:sz w:val="32"/>
          <w:szCs w:val="32"/>
          <w:highlight w:val="white"/>
        </w:rPr>
        <w:t>有关规定，厉行节约，从严控制公务接待</w:t>
      </w:r>
      <w:r w:rsidR="00ED1054">
        <w:rPr>
          <w:rFonts w:ascii="仿宋" w:eastAsia="仿宋" w:hAnsi="Times New Roman" w:cs="仿宋" w:hint="eastAsia"/>
          <w:color w:val="000000"/>
          <w:sz w:val="32"/>
          <w:szCs w:val="32"/>
          <w:highlight w:val="white"/>
        </w:rPr>
        <w:t>经费支出，</w:t>
      </w:r>
      <w:r w:rsidR="00ED1054">
        <w:rPr>
          <w:rFonts w:ascii="仿宋" w:eastAsia="仿宋" w:hAnsi="Times New Roman" w:cs="仿宋" w:hint="eastAsia"/>
          <w:sz w:val="32"/>
          <w:szCs w:val="32"/>
          <w:highlight w:val="white"/>
        </w:rPr>
        <w:t xml:space="preserve"> </w:t>
      </w:r>
      <w:r>
        <w:rPr>
          <w:rFonts w:ascii="仿宋" w:eastAsia="仿宋" w:hAnsi="Times New Roman" w:cs="仿宋" w:hint="eastAsia"/>
          <w:sz w:val="32"/>
          <w:szCs w:val="32"/>
          <w:highlight w:val="white"/>
        </w:rPr>
        <w:t>2018</w:t>
      </w:r>
      <w:r>
        <w:rPr>
          <w:rFonts w:ascii="仿宋" w:eastAsia="仿宋" w:hAnsi="Times New Roman" w:cs="仿宋" w:hint="eastAsia"/>
          <w:color w:val="000000"/>
          <w:sz w:val="32"/>
          <w:szCs w:val="32"/>
          <w:highlight w:val="white"/>
        </w:rPr>
        <w:t>年比2017年公务接待减少62批次,减少600人次。具体情况如下：</w:t>
      </w:r>
    </w:p>
    <w:p w:rsidR="008F3C5A" w:rsidRDefault="00E32A79">
      <w:pPr>
        <w:autoSpaceDE w:val="0"/>
        <w:autoSpaceDN w:val="0"/>
        <w:adjustRightInd w:val="0"/>
        <w:spacing w:line="324" w:lineRule="auto"/>
        <w:ind w:firstLine="594"/>
        <w:rPr>
          <w:rFonts w:ascii="仿宋" w:eastAsia="仿宋" w:hAnsi="Times New Roman" w:cs="仿宋"/>
          <w:color w:val="FF0000"/>
          <w:sz w:val="32"/>
          <w:szCs w:val="32"/>
          <w:highlight w:val="white"/>
        </w:rPr>
      </w:pPr>
      <w:r>
        <w:rPr>
          <w:rFonts w:ascii="仿宋" w:eastAsia="仿宋" w:hAnsi="Times New Roman" w:cs="仿宋" w:hint="eastAsia"/>
          <w:b/>
          <w:bCs/>
          <w:color w:val="000000"/>
          <w:sz w:val="32"/>
          <w:szCs w:val="32"/>
          <w:highlight w:val="white"/>
        </w:rPr>
        <w:t>（</w:t>
      </w:r>
      <w:r>
        <w:rPr>
          <w:rFonts w:ascii="仿宋" w:eastAsia="仿宋" w:hAnsi="Times New Roman" w:cs="仿宋"/>
          <w:b/>
          <w:bCs/>
          <w:color w:val="000000"/>
          <w:sz w:val="32"/>
          <w:szCs w:val="32"/>
          <w:highlight w:val="white"/>
        </w:rPr>
        <w:t>1</w:t>
      </w:r>
      <w:r>
        <w:rPr>
          <w:rFonts w:ascii="仿宋" w:eastAsia="仿宋" w:hAnsi="Times New Roman" w:cs="仿宋" w:hint="eastAsia"/>
          <w:b/>
          <w:bCs/>
          <w:color w:val="000000"/>
          <w:sz w:val="32"/>
          <w:szCs w:val="32"/>
          <w:highlight w:val="white"/>
        </w:rPr>
        <w:t>）因公出国（境）费</w:t>
      </w:r>
      <w:r>
        <w:rPr>
          <w:rFonts w:ascii="仿宋" w:eastAsia="仿宋" w:hAnsi="Times New Roman" w:cs="仿宋" w:hint="eastAsia"/>
          <w:color w:val="000000"/>
          <w:sz w:val="32"/>
          <w:szCs w:val="32"/>
          <w:highlight w:val="white"/>
        </w:rPr>
        <w:t>年初预算数为2.50万元，支出决算为</w:t>
      </w:r>
      <w:r>
        <w:rPr>
          <w:rFonts w:ascii="仿宋" w:eastAsia="仿宋" w:hAnsi="Times New Roman" w:cs="仿宋" w:hint="eastAsia"/>
          <w:sz w:val="30"/>
          <w:szCs w:val="30"/>
          <w:highlight w:val="white"/>
        </w:rPr>
        <w:t>2.49</w:t>
      </w:r>
      <w:r>
        <w:rPr>
          <w:rFonts w:ascii="仿宋" w:eastAsia="仿宋" w:hAnsi="Times New Roman" w:cs="仿宋" w:hint="eastAsia"/>
          <w:color w:val="000000"/>
          <w:sz w:val="32"/>
          <w:szCs w:val="32"/>
          <w:highlight w:val="white"/>
        </w:rPr>
        <w:t>万元。完成年初预算的99.60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。主要用于机关及下属预算单位人员的</w:t>
      </w:r>
      <w:r w:rsidR="0022078B">
        <w:rPr>
          <w:rFonts w:ascii="仿宋" w:eastAsia="仿宋" w:hAnsi="Times New Roman" w:cs="仿宋" w:hint="eastAsia"/>
          <w:color w:val="000000"/>
          <w:sz w:val="32"/>
          <w:szCs w:val="32"/>
          <w:highlight w:val="white"/>
        </w:rPr>
        <w:t>国际合作交流、培训等</w:t>
      </w:r>
      <w:r>
        <w:rPr>
          <w:rFonts w:ascii="仿宋" w:eastAsia="仿宋" w:hAnsi="Times New Roman" w:cs="仿宋" w:hint="eastAsia"/>
          <w:color w:val="000000"/>
          <w:sz w:val="32"/>
          <w:szCs w:val="32"/>
          <w:highlight w:val="white"/>
        </w:rPr>
        <w:t>公务出国（境）的住宿费、国际旅费、培训费、公杂费等支出。</w:t>
      </w:r>
      <w:r w:rsidR="0022078B">
        <w:rPr>
          <w:rFonts w:ascii="仿宋" w:eastAsia="仿宋" w:hAnsi="Times New Roman" w:cs="仿宋" w:hint="eastAsia"/>
          <w:color w:val="000000"/>
          <w:sz w:val="32"/>
          <w:szCs w:val="32"/>
          <w:highlight w:val="white"/>
        </w:rPr>
        <w:t>决算数小于预算数的主要原因是本部门严格执行因</w:t>
      </w:r>
      <w:r w:rsidR="0022078B">
        <w:rPr>
          <w:rFonts w:ascii="仿宋" w:eastAsia="仿宋" w:hAnsi="Times New Roman" w:cs="仿宋" w:hint="eastAsia"/>
          <w:color w:val="000000"/>
          <w:sz w:val="32"/>
          <w:szCs w:val="32"/>
          <w:highlight w:val="white"/>
        </w:rPr>
        <w:t>公出国（境）</w:t>
      </w:r>
      <w:r w:rsidR="006A0582">
        <w:rPr>
          <w:rFonts w:ascii="仿宋" w:eastAsia="仿宋" w:hAnsi="Times New Roman" w:cs="仿宋" w:hint="eastAsia"/>
          <w:color w:val="000000"/>
          <w:sz w:val="32"/>
          <w:szCs w:val="32"/>
          <w:highlight w:val="white"/>
        </w:rPr>
        <w:t>有关规定，</w:t>
      </w:r>
      <w:r w:rsidR="006A0582">
        <w:rPr>
          <w:rFonts w:ascii="仿宋" w:eastAsia="仿宋" w:hAnsi="Times New Roman" w:cs="仿宋" w:hint="eastAsia"/>
          <w:color w:val="000000"/>
          <w:sz w:val="32"/>
          <w:szCs w:val="32"/>
          <w:highlight w:val="white"/>
        </w:rPr>
        <w:t>厉行节约，从严控制因公出国（境）费</w:t>
      </w:r>
      <w:r w:rsidR="006A0582">
        <w:rPr>
          <w:rFonts w:ascii="仿宋" w:eastAsia="仿宋" w:hAnsi="Times New Roman" w:cs="仿宋" w:hint="eastAsia"/>
          <w:color w:val="000000"/>
          <w:sz w:val="32"/>
          <w:szCs w:val="32"/>
          <w:highlight w:val="white"/>
        </w:rPr>
        <w:t>用</w:t>
      </w:r>
      <w:r w:rsidR="006A0582">
        <w:rPr>
          <w:rFonts w:ascii="仿宋" w:eastAsia="仿宋" w:hAnsi="Times New Roman" w:cs="仿宋" w:hint="eastAsia"/>
          <w:color w:val="000000"/>
          <w:sz w:val="32"/>
          <w:szCs w:val="32"/>
          <w:highlight w:val="white"/>
        </w:rPr>
        <w:t>支出</w:t>
      </w:r>
      <w:r w:rsidR="006A0582">
        <w:rPr>
          <w:rFonts w:ascii="仿宋" w:eastAsia="仿宋" w:hAnsi="Times New Roman" w:cs="仿宋" w:hint="eastAsia"/>
          <w:color w:val="000000"/>
          <w:sz w:val="32"/>
          <w:szCs w:val="32"/>
          <w:highlight w:val="white"/>
        </w:rPr>
        <w:t>。</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其中，全年使用一般公共预算财政拨款本单位组织因公出国</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团组0个；本单位全年因公出国</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累计</w:t>
      </w:r>
      <w:r>
        <w:rPr>
          <w:rFonts w:ascii="仿宋" w:eastAsia="仿宋" w:hAnsi="Times New Roman" w:cs="仿宋" w:hint="eastAsia"/>
          <w:sz w:val="30"/>
          <w:szCs w:val="30"/>
          <w:highlight w:val="white"/>
          <w:lang w:val="zh-CN"/>
        </w:rPr>
        <w:t>2</w:t>
      </w:r>
      <w:r>
        <w:rPr>
          <w:rFonts w:ascii="仿宋" w:eastAsia="仿宋" w:hAnsi="Times New Roman" w:cs="仿宋" w:hint="eastAsia"/>
          <w:color w:val="000000"/>
          <w:sz w:val="32"/>
          <w:szCs w:val="32"/>
          <w:highlight w:val="white"/>
        </w:rPr>
        <w:t>人次。</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b/>
          <w:bCs/>
          <w:color w:val="000000"/>
          <w:sz w:val="32"/>
          <w:szCs w:val="32"/>
          <w:highlight w:val="white"/>
        </w:rPr>
        <w:t>（</w:t>
      </w:r>
      <w:r>
        <w:rPr>
          <w:rFonts w:ascii="仿宋" w:eastAsia="仿宋" w:hAnsi="Times New Roman" w:cs="仿宋"/>
          <w:b/>
          <w:bCs/>
          <w:color w:val="000000"/>
          <w:sz w:val="32"/>
          <w:szCs w:val="32"/>
          <w:highlight w:val="white"/>
        </w:rPr>
        <w:t>2</w:t>
      </w:r>
      <w:r>
        <w:rPr>
          <w:rFonts w:ascii="仿宋" w:eastAsia="仿宋" w:hAnsi="Times New Roman" w:cs="仿宋" w:hint="eastAsia"/>
          <w:b/>
          <w:bCs/>
          <w:color w:val="000000"/>
          <w:sz w:val="32"/>
          <w:szCs w:val="32"/>
          <w:highlight w:val="white"/>
        </w:rPr>
        <w:t>）公务用车购置及运行维护费</w:t>
      </w:r>
      <w:r>
        <w:rPr>
          <w:rFonts w:ascii="仿宋" w:eastAsia="仿宋" w:hAnsi="Times New Roman" w:cs="仿宋" w:hint="eastAsia"/>
          <w:color w:val="000000"/>
          <w:sz w:val="32"/>
          <w:szCs w:val="32"/>
          <w:highlight w:val="white"/>
        </w:rPr>
        <w:t>年初预算数为0万元，支出决算为0万元，完成年初预算的0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b/>
          <w:bCs/>
          <w:color w:val="000000"/>
          <w:sz w:val="32"/>
          <w:szCs w:val="32"/>
          <w:highlight w:val="white"/>
        </w:rPr>
        <w:lastRenderedPageBreak/>
        <w:t>公务用车购置</w:t>
      </w:r>
      <w:r>
        <w:rPr>
          <w:rFonts w:ascii="仿宋" w:eastAsia="仿宋" w:hAnsi="Times New Roman" w:cs="仿宋" w:hint="eastAsia"/>
          <w:color w:val="000000"/>
          <w:sz w:val="32"/>
          <w:szCs w:val="32"/>
          <w:highlight w:val="white"/>
        </w:rPr>
        <w:t>支出</w:t>
      </w:r>
      <w:r>
        <w:rPr>
          <w:rFonts w:ascii="仿宋" w:eastAsia="仿宋" w:hAnsi="Times New Roman" w:cs="仿宋" w:hint="eastAsia"/>
          <w:sz w:val="30"/>
          <w:szCs w:val="30"/>
          <w:highlight w:val="white"/>
          <w:lang w:val="zh-CN"/>
        </w:rPr>
        <w:t>0</w:t>
      </w:r>
      <w:r>
        <w:rPr>
          <w:rFonts w:ascii="仿宋" w:eastAsia="仿宋" w:hAnsi="Times New Roman" w:cs="仿宋" w:hint="eastAsia"/>
          <w:color w:val="000000"/>
          <w:sz w:val="32"/>
          <w:szCs w:val="32"/>
          <w:highlight w:val="white"/>
        </w:rPr>
        <w:t>万元（含购置税等附加费用）</w:t>
      </w:r>
      <w:r w:rsidR="003775BA">
        <w:rPr>
          <w:rFonts w:ascii="仿宋" w:eastAsia="仿宋" w:hAnsi="Times New Roman" w:cs="仿宋" w:hint="eastAsia"/>
          <w:color w:val="000000"/>
          <w:sz w:val="32"/>
          <w:szCs w:val="32"/>
          <w:highlight w:val="white"/>
        </w:rPr>
        <w:t>，主要用于经批准购置的0辆公务用车</w:t>
      </w:r>
      <w:r>
        <w:rPr>
          <w:rFonts w:ascii="仿宋" w:eastAsia="仿宋" w:hAnsi="Times New Roman" w:cs="仿宋" w:hint="eastAsia"/>
          <w:color w:val="000000"/>
          <w:sz w:val="32"/>
          <w:szCs w:val="32"/>
          <w:highlight w:val="white"/>
        </w:rPr>
        <w:t>；</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b/>
          <w:bCs/>
          <w:color w:val="000000"/>
          <w:sz w:val="32"/>
          <w:szCs w:val="32"/>
          <w:highlight w:val="white"/>
        </w:rPr>
        <w:t>公务用车运行维护费</w:t>
      </w:r>
      <w:r>
        <w:rPr>
          <w:rFonts w:ascii="仿宋" w:eastAsia="仿宋" w:hAnsi="Times New Roman" w:cs="仿宋" w:hint="eastAsia"/>
          <w:color w:val="000000"/>
          <w:sz w:val="32"/>
          <w:szCs w:val="32"/>
          <w:highlight w:val="white"/>
        </w:rPr>
        <w:t>支出</w:t>
      </w:r>
      <w:r>
        <w:rPr>
          <w:rFonts w:ascii="仿宋" w:eastAsia="仿宋" w:hAnsi="Times New Roman" w:cs="仿宋" w:hint="eastAsia"/>
          <w:sz w:val="30"/>
          <w:szCs w:val="30"/>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2018</w:t>
      </w:r>
      <w:r>
        <w:rPr>
          <w:rFonts w:ascii="仿宋" w:eastAsia="仿宋" w:hAnsi="Times New Roman" w:cs="仿宋" w:hint="eastAsia"/>
          <w:color w:val="000000"/>
          <w:sz w:val="32"/>
          <w:szCs w:val="32"/>
          <w:highlight w:val="white"/>
        </w:rPr>
        <w:t>年度，本级及所属单位开支一般公共预算财政拨款的公务用车保有量为</w:t>
      </w:r>
      <w:r>
        <w:rPr>
          <w:rFonts w:ascii="仿宋" w:eastAsia="仿宋" w:hAnsi="Times New Roman" w:cs="仿宋" w:hint="eastAsia"/>
          <w:sz w:val="30"/>
          <w:szCs w:val="30"/>
          <w:highlight w:val="white"/>
          <w:lang w:val="zh-CN"/>
        </w:rPr>
        <w:t>0</w:t>
      </w:r>
      <w:r>
        <w:rPr>
          <w:rFonts w:ascii="仿宋" w:eastAsia="仿宋" w:hAnsi="Times New Roman" w:cs="仿宋" w:hint="eastAsia"/>
          <w:color w:val="000000"/>
          <w:sz w:val="32"/>
          <w:szCs w:val="32"/>
          <w:highlight w:val="white"/>
        </w:rPr>
        <w:t>辆。</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b/>
          <w:bCs/>
          <w:color w:val="000000"/>
          <w:sz w:val="32"/>
          <w:szCs w:val="32"/>
          <w:highlight w:val="white"/>
        </w:rPr>
        <w:t>（</w:t>
      </w:r>
      <w:r>
        <w:rPr>
          <w:rFonts w:ascii="仿宋" w:eastAsia="仿宋" w:hAnsi="Times New Roman" w:cs="仿宋"/>
          <w:b/>
          <w:bCs/>
          <w:color w:val="000000"/>
          <w:sz w:val="32"/>
          <w:szCs w:val="32"/>
          <w:highlight w:val="white"/>
        </w:rPr>
        <w:t>3</w:t>
      </w:r>
      <w:r>
        <w:rPr>
          <w:rFonts w:ascii="仿宋" w:eastAsia="仿宋" w:hAnsi="Times New Roman" w:cs="仿宋" w:hint="eastAsia"/>
          <w:b/>
          <w:bCs/>
          <w:color w:val="000000"/>
          <w:sz w:val="32"/>
          <w:szCs w:val="32"/>
          <w:highlight w:val="white"/>
        </w:rPr>
        <w:t>）公务接待费</w:t>
      </w:r>
      <w:r>
        <w:rPr>
          <w:rFonts w:ascii="仿宋" w:eastAsia="仿宋" w:hAnsi="Times New Roman" w:cs="仿宋" w:hint="eastAsia"/>
          <w:color w:val="000000"/>
          <w:sz w:val="32"/>
          <w:szCs w:val="32"/>
          <w:highlight w:val="white"/>
        </w:rPr>
        <w:t>年初预算数为100.00万元，支出决算为18.88万元，完成年初预算的18.88</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。主要用于外单位前来公务考察学习等的接待支出。决算数小于预算数的主要原因是</w:t>
      </w:r>
      <w:r w:rsidR="00432347">
        <w:rPr>
          <w:rFonts w:ascii="仿宋" w:eastAsia="仿宋" w:hAnsi="Times New Roman" w:cs="仿宋" w:hint="eastAsia"/>
          <w:color w:val="000000"/>
          <w:sz w:val="32"/>
          <w:szCs w:val="32"/>
          <w:highlight w:val="white"/>
        </w:rPr>
        <w:t>本部门严格执行</w:t>
      </w:r>
      <w:r w:rsidR="0009218C">
        <w:rPr>
          <w:rFonts w:ascii="仿宋" w:eastAsia="仿宋" w:hAnsi="Times New Roman" w:cs="仿宋" w:hint="eastAsia"/>
          <w:color w:val="000000"/>
          <w:sz w:val="32"/>
          <w:szCs w:val="32"/>
          <w:highlight w:val="white"/>
        </w:rPr>
        <w:t>公务接待</w:t>
      </w:r>
      <w:r w:rsidR="00432347">
        <w:rPr>
          <w:rFonts w:ascii="仿宋" w:eastAsia="仿宋" w:hAnsi="Times New Roman" w:cs="仿宋" w:hint="eastAsia"/>
          <w:color w:val="000000"/>
          <w:sz w:val="32"/>
          <w:szCs w:val="32"/>
          <w:highlight w:val="white"/>
        </w:rPr>
        <w:t>有关规定，厉行节约，从严控制公务接待</w:t>
      </w:r>
      <w:r w:rsidR="00432347">
        <w:rPr>
          <w:rFonts w:ascii="仿宋" w:eastAsia="仿宋" w:hAnsi="Times New Roman" w:cs="仿宋" w:hint="eastAsia"/>
          <w:color w:val="000000"/>
          <w:sz w:val="32"/>
          <w:szCs w:val="32"/>
          <w:highlight w:val="white"/>
        </w:rPr>
        <w:t>经费支出</w:t>
      </w:r>
      <w:r>
        <w:rPr>
          <w:rFonts w:ascii="仿宋" w:eastAsia="仿宋" w:hAnsi="Times New Roman" w:cs="仿宋" w:hint="eastAsia"/>
          <w:color w:val="000000"/>
          <w:sz w:val="32"/>
          <w:szCs w:val="32"/>
          <w:highlight w:val="white"/>
        </w:rPr>
        <w:t>。全年使用一般公共预算财政拨款国内公务接待364批次，累计4732人次</w:t>
      </w:r>
      <w:r w:rsidR="00914B6F" w:rsidRPr="00914B6F">
        <w:rPr>
          <w:rFonts w:ascii="仿宋" w:eastAsia="仿宋" w:hAnsi="Times New Roman" w:cs="仿宋" w:hint="eastAsia"/>
          <w:color w:val="000000"/>
          <w:sz w:val="32"/>
          <w:szCs w:val="32"/>
          <w:highlight w:val="white"/>
        </w:rPr>
        <w:t>(不含陪同人员)</w:t>
      </w:r>
      <w:r>
        <w:rPr>
          <w:rFonts w:ascii="仿宋" w:eastAsia="仿宋" w:hAnsi="Times New Roman" w:cs="仿宋" w:hint="eastAsia"/>
          <w:color w:val="000000"/>
          <w:sz w:val="32"/>
          <w:szCs w:val="32"/>
          <w:highlight w:val="white"/>
        </w:rPr>
        <w:t>。</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b/>
          <w:bCs/>
          <w:color w:val="000000"/>
          <w:sz w:val="32"/>
          <w:szCs w:val="32"/>
          <w:highlight w:val="white"/>
        </w:rPr>
        <w:t>外宾接待</w:t>
      </w:r>
      <w:r>
        <w:rPr>
          <w:rFonts w:ascii="仿宋" w:eastAsia="仿宋" w:hAnsi="Times New Roman" w:cs="仿宋" w:hint="eastAsia"/>
          <w:color w:val="000000"/>
          <w:sz w:val="32"/>
          <w:szCs w:val="32"/>
          <w:highlight w:val="white"/>
        </w:rPr>
        <w:t>支出0万元；接待0人次，0批次。</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b/>
          <w:bCs/>
          <w:color w:val="000000"/>
          <w:sz w:val="32"/>
          <w:szCs w:val="32"/>
          <w:highlight w:val="white"/>
        </w:rPr>
        <w:t>其他国内公务接待</w:t>
      </w:r>
      <w:r>
        <w:rPr>
          <w:rFonts w:ascii="仿宋" w:eastAsia="仿宋" w:hAnsi="Times New Roman" w:cs="仿宋" w:hint="eastAsia"/>
          <w:color w:val="000000"/>
          <w:sz w:val="32"/>
          <w:szCs w:val="32"/>
          <w:highlight w:val="white"/>
        </w:rPr>
        <w:t>支出18.88万元，</w:t>
      </w:r>
      <w:r>
        <w:rPr>
          <w:rFonts w:ascii="仿宋" w:eastAsia="仿宋" w:hAnsi="Times New Roman" w:cs="仿宋" w:hint="eastAsia"/>
          <w:sz w:val="32"/>
          <w:szCs w:val="32"/>
          <w:highlight w:val="white"/>
        </w:rPr>
        <w:t>主要用</w:t>
      </w:r>
      <w:r>
        <w:rPr>
          <w:rFonts w:ascii="仿宋" w:eastAsia="仿宋" w:hAnsi="Times New Roman" w:cs="仿宋" w:hint="eastAsia"/>
          <w:color w:val="000000"/>
          <w:sz w:val="32"/>
          <w:szCs w:val="32"/>
          <w:highlight w:val="white"/>
        </w:rPr>
        <w:t>于外单位前来公务考察学习等的接待支出。接待4732人次， 364批次</w:t>
      </w:r>
      <w:r w:rsidR="00A77168" w:rsidRPr="00914B6F">
        <w:rPr>
          <w:rFonts w:ascii="仿宋" w:eastAsia="仿宋" w:hAnsi="Times New Roman" w:cs="仿宋" w:hint="eastAsia"/>
          <w:color w:val="000000"/>
          <w:sz w:val="32"/>
          <w:szCs w:val="32"/>
          <w:highlight w:val="white"/>
        </w:rPr>
        <w:t>(不含陪同人员)</w:t>
      </w:r>
      <w:r>
        <w:rPr>
          <w:rFonts w:ascii="仿宋" w:eastAsia="仿宋" w:hAnsi="Times New Roman" w:cs="仿宋" w:hint="eastAsia"/>
          <w:color w:val="000000"/>
          <w:sz w:val="32"/>
          <w:szCs w:val="32"/>
          <w:highlight w:val="white"/>
        </w:rPr>
        <w:t>。</w:t>
      </w:r>
      <w:bookmarkStart w:id="0" w:name="_GoBack"/>
      <w:bookmarkEnd w:id="0"/>
    </w:p>
    <w:p w:rsidR="008F3C5A" w:rsidRPr="00E86ACD" w:rsidRDefault="00E32A79">
      <w:pPr>
        <w:autoSpaceDE w:val="0"/>
        <w:autoSpaceDN w:val="0"/>
        <w:adjustRightInd w:val="0"/>
        <w:spacing w:line="324" w:lineRule="auto"/>
        <w:ind w:firstLine="594"/>
        <w:rPr>
          <w:rFonts w:ascii="Times New Roman" w:eastAsia="楷体" w:hAnsi="Times New Roman" w:cs="Times New Roman"/>
          <w:sz w:val="32"/>
          <w:szCs w:val="32"/>
          <w:highlight w:val="white"/>
        </w:rPr>
      </w:pPr>
      <w:r w:rsidRPr="00E86ACD">
        <w:rPr>
          <w:rFonts w:ascii="楷体" w:eastAsia="楷体" w:hAnsi="Times New Roman" w:cs="楷体" w:hint="eastAsia"/>
          <w:b/>
          <w:bCs/>
          <w:sz w:val="32"/>
          <w:szCs w:val="32"/>
          <w:highlight w:val="white"/>
        </w:rPr>
        <w:t>（九）部门预算绩效情况说明</w:t>
      </w:r>
    </w:p>
    <w:p w:rsidR="008F3C5A" w:rsidRPr="00E86ACD" w:rsidRDefault="00E32A79">
      <w:pPr>
        <w:autoSpaceDE w:val="0"/>
        <w:autoSpaceDN w:val="0"/>
        <w:adjustRightInd w:val="0"/>
        <w:spacing w:line="324" w:lineRule="auto"/>
        <w:ind w:firstLineChars="200" w:firstLine="643"/>
        <w:rPr>
          <w:rFonts w:ascii="仿宋" w:eastAsia="仿宋" w:hAnsi="Times New Roman" w:cs="仿宋"/>
          <w:sz w:val="32"/>
          <w:szCs w:val="32"/>
          <w:highlight w:val="white"/>
        </w:rPr>
      </w:pPr>
      <w:r w:rsidRPr="00E86ACD">
        <w:rPr>
          <w:rFonts w:ascii="仿宋" w:eastAsia="仿宋" w:hAnsi="Times New Roman" w:cs="仿宋"/>
          <w:b/>
          <w:bCs/>
          <w:sz w:val="32"/>
          <w:szCs w:val="32"/>
          <w:highlight w:val="white"/>
        </w:rPr>
        <w:t>1.</w:t>
      </w:r>
      <w:r w:rsidRPr="00E86ACD">
        <w:rPr>
          <w:rFonts w:ascii="仿宋" w:eastAsia="仿宋" w:hAnsi="Times New Roman" w:cs="仿宋" w:hint="eastAsia"/>
          <w:b/>
          <w:bCs/>
          <w:sz w:val="32"/>
          <w:szCs w:val="32"/>
          <w:highlight w:val="white"/>
        </w:rPr>
        <w:t>预算绩效管理工作开展情况。</w:t>
      </w:r>
    </w:p>
    <w:p w:rsidR="008F3C5A" w:rsidRPr="00E86ACD" w:rsidRDefault="00E569CD">
      <w:pPr>
        <w:autoSpaceDE w:val="0"/>
        <w:autoSpaceDN w:val="0"/>
        <w:adjustRightInd w:val="0"/>
        <w:spacing w:line="324" w:lineRule="auto"/>
        <w:ind w:firstLine="600"/>
        <w:rPr>
          <w:rFonts w:ascii="仿宋" w:eastAsia="仿宋" w:hAnsi="Times New Roman" w:cs="仿宋"/>
          <w:sz w:val="32"/>
          <w:szCs w:val="32"/>
          <w:highlight w:val="white"/>
        </w:rPr>
      </w:pPr>
      <w:r w:rsidRPr="00E86ACD">
        <w:rPr>
          <w:rFonts w:ascii="仿宋" w:eastAsia="仿宋" w:hAnsi="Times New Roman" w:cs="仿宋" w:hint="eastAsia"/>
          <w:sz w:val="32"/>
          <w:szCs w:val="32"/>
          <w:highlight w:val="white"/>
        </w:rPr>
        <w:t>根据预算绩效管理要求，本部门财政资金安排的</w:t>
      </w:r>
      <w:r w:rsidR="006D7B0C" w:rsidRPr="00E86ACD">
        <w:rPr>
          <w:rFonts w:ascii="仿宋" w:eastAsia="仿宋" w:hAnsi="Times New Roman" w:cs="仿宋" w:hint="eastAsia"/>
          <w:sz w:val="32"/>
          <w:szCs w:val="32"/>
          <w:highlight w:val="white"/>
        </w:rPr>
        <w:t>22个</w:t>
      </w:r>
      <w:r w:rsidR="00E32A79" w:rsidRPr="00E86ACD">
        <w:rPr>
          <w:rFonts w:ascii="仿宋" w:eastAsia="仿宋" w:hAnsi="Times New Roman" w:cs="仿宋" w:hint="eastAsia"/>
          <w:sz w:val="32"/>
          <w:szCs w:val="32"/>
          <w:highlight w:val="white"/>
        </w:rPr>
        <w:t>项目</w:t>
      </w:r>
      <w:r w:rsidR="006D7B0C" w:rsidRPr="00E86ACD">
        <w:rPr>
          <w:rFonts w:ascii="仿宋" w:eastAsia="仿宋" w:hAnsi="Times New Roman" w:cs="仿宋" w:hint="eastAsia"/>
          <w:sz w:val="32"/>
          <w:szCs w:val="32"/>
          <w:highlight w:val="white"/>
        </w:rPr>
        <w:t>开展</w:t>
      </w:r>
      <w:r w:rsidR="00E32A79" w:rsidRPr="00E86ACD">
        <w:rPr>
          <w:rFonts w:ascii="仿宋" w:eastAsia="仿宋" w:hAnsi="Times New Roman" w:cs="仿宋" w:hint="eastAsia"/>
          <w:sz w:val="32"/>
          <w:szCs w:val="32"/>
          <w:highlight w:val="white"/>
        </w:rPr>
        <w:t>绩效</w:t>
      </w:r>
      <w:r w:rsidR="006D7B0C" w:rsidRPr="00E86ACD">
        <w:rPr>
          <w:rFonts w:ascii="仿宋" w:eastAsia="仿宋" w:hAnsi="Times New Roman" w:cs="仿宋" w:hint="eastAsia"/>
          <w:sz w:val="32"/>
          <w:szCs w:val="32"/>
          <w:highlight w:val="white"/>
        </w:rPr>
        <w:t>目标管理和绩效</w:t>
      </w:r>
      <w:r w:rsidR="00E32A79" w:rsidRPr="00E86ACD">
        <w:rPr>
          <w:rFonts w:ascii="仿宋" w:eastAsia="仿宋" w:hAnsi="Times New Roman" w:cs="仿宋" w:hint="eastAsia"/>
          <w:sz w:val="32"/>
          <w:szCs w:val="32"/>
          <w:highlight w:val="white"/>
        </w:rPr>
        <w:t>自评</w:t>
      </w:r>
      <w:r w:rsidRPr="00E86ACD">
        <w:rPr>
          <w:rFonts w:ascii="仿宋" w:eastAsia="仿宋" w:hAnsi="Times New Roman" w:cs="仿宋" w:hint="eastAsia"/>
          <w:sz w:val="32"/>
          <w:szCs w:val="32"/>
          <w:highlight w:val="white"/>
        </w:rPr>
        <w:t>，</w:t>
      </w:r>
      <w:r w:rsidR="006D7B0C" w:rsidRPr="00E86ACD">
        <w:rPr>
          <w:rFonts w:ascii="仿宋" w:eastAsia="仿宋" w:hAnsi="Times New Roman" w:cs="仿宋" w:hint="eastAsia"/>
          <w:sz w:val="32"/>
          <w:szCs w:val="32"/>
          <w:highlight w:val="white"/>
        </w:rPr>
        <w:t>实现全覆盖，</w:t>
      </w:r>
      <w:r w:rsidR="00935718" w:rsidRPr="00E86ACD">
        <w:rPr>
          <w:rFonts w:ascii="仿宋" w:eastAsia="仿宋" w:hAnsi="Times New Roman" w:cs="仿宋" w:hint="eastAsia"/>
          <w:sz w:val="32"/>
          <w:szCs w:val="32"/>
          <w:highlight w:val="white"/>
        </w:rPr>
        <w:t>涉</w:t>
      </w:r>
      <w:r w:rsidR="006D7B0C" w:rsidRPr="00E86ACD">
        <w:rPr>
          <w:rFonts w:ascii="仿宋" w:eastAsia="仿宋" w:hAnsi="Times New Roman" w:cs="仿宋" w:hint="eastAsia"/>
          <w:sz w:val="32"/>
          <w:szCs w:val="32"/>
          <w:highlight w:val="white"/>
        </w:rPr>
        <w:t>及财政资金支出5418.06</w:t>
      </w:r>
      <w:r w:rsidR="001B5964" w:rsidRPr="00E86ACD">
        <w:rPr>
          <w:rFonts w:ascii="仿宋" w:eastAsia="仿宋" w:hAnsi="Times New Roman" w:cs="仿宋" w:hint="eastAsia"/>
          <w:sz w:val="32"/>
          <w:szCs w:val="32"/>
          <w:highlight w:val="white"/>
        </w:rPr>
        <w:t>万</w:t>
      </w:r>
      <w:r w:rsidR="006D7B0C" w:rsidRPr="00E86ACD">
        <w:rPr>
          <w:rFonts w:ascii="仿宋" w:eastAsia="仿宋" w:hAnsi="Times New Roman" w:cs="仿宋" w:hint="eastAsia"/>
          <w:sz w:val="32"/>
          <w:szCs w:val="32"/>
          <w:highlight w:val="white"/>
        </w:rPr>
        <w:t>元</w:t>
      </w:r>
      <w:r w:rsidR="00935718" w:rsidRPr="00E86ACD">
        <w:rPr>
          <w:rFonts w:ascii="仿宋" w:eastAsia="仿宋" w:hAnsi="Times New Roman" w:cs="仿宋" w:hint="eastAsia"/>
          <w:sz w:val="32"/>
          <w:szCs w:val="32"/>
          <w:highlight w:val="white"/>
        </w:rPr>
        <w:t>,占</w:t>
      </w:r>
      <w:r w:rsidR="001B5964" w:rsidRPr="00E86ACD">
        <w:rPr>
          <w:rFonts w:ascii="仿宋" w:eastAsia="仿宋" w:hAnsi="Times New Roman" w:cs="仿宋" w:hint="eastAsia"/>
          <w:sz w:val="32"/>
          <w:szCs w:val="32"/>
          <w:highlight w:val="white"/>
        </w:rPr>
        <w:t>项目</w:t>
      </w:r>
      <w:r w:rsidR="00935718" w:rsidRPr="00E86ACD">
        <w:rPr>
          <w:rFonts w:ascii="仿宋" w:eastAsia="仿宋" w:hAnsi="Times New Roman" w:cs="仿宋" w:hint="eastAsia"/>
          <w:sz w:val="32"/>
          <w:szCs w:val="32"/>
          <w:highlight w:val="white"/>
        </w:rPr>
        <w:t>支出总额的</w:t>
      </w:r>
      <w:r w:rsidR="001B5964" w:rsidRPr="00E86ACD">
        <w:rPr>
          <w:rFonts w:ascii="仿宋" w:eastAsia="仿宋" w:hAnsi="Times New Roman" w:cs="仿宋" w:hint="eastAsia"/>
          <w:sz w:val="32"/>
          <w:szCs w:val="32"/>
          <w:highlight w:val="white"/>
        </w:rPr>
        <w:t>100.00</w:t>
      </w:r>
      <w:r w:rsidR="00935718" w:rsidRPr="00E86ACD">
        <w:rPr>
          <w:rFonts w:ascii="仿宋" w:eastAsia="仿宋" w:hAnsi="Times New Roman" w:cs="仿宋"/>
          <w:sz w:val="32"/>
          <w:szCs w:val="32"/>
          <w:highlight w:val="white"/>
        </w:rPr>
        <w:t>%</w:t>
      </w:r>
      <w:r w:rsidR="00935718" w:rsidRPr="00E86ACD">
        <w:rPr>
          <w:rFonts w:ascii="仿宋" w:eastAsia="仿宋" w:hAnsi="Times New Roman" w:cs="仿宋" w:hint="eastAsia"/>
          <w:sz w:val="32"/>
          <w:szCs w:val="32"/>
          <w:highlight w:val="white"/>
        </w:rPr>
        <w:t>。</w:t>
      </w:r>
    </w:p>
    <w:p w:rsidR="008F3C5A" w:rsidRPr="00E86ACD" w:rsidRDefault="00E32A79">
      <w:pPr>
        <w:autoSpaceDE w:val="0"/>
        <w:autoSpaceDN w:val="0"/>
        <w:adjustRightInd w:val="0"/>
        <w:spacing w:line="324" w:lineRule="auto"/>
        <w:ind w:firstLine="600"/>
        <w:rPr>
          <w:rFonts w:ascii="仿宋" w:eastAsia="仿宋" w:hAnsi="Times New Roman" w:cs="仿宋"/>
          <w:sz w:val="32"/>
          <w:szCs w:val="32"/>
          <w:highlight w:val="white"/>
        </w:rPr>
      </w:pPr>
      <w:r w:rsidRPr="00E86ACD">
        <w:rPr>
          <w:rFonts w:ascii="仿宋" w:eastAsia="仿宋" w:hAnsi="Times New Roman" w:cs="仿宋"/>
          <w:b/>
          <w:bCs/>
          <w:sz w:val="32"/>
          <w:szCs w:val="32"/>
          <w:highlight w:val="white"/>
        </w:rPr>
        <w:t>2.</w:t>
      </w:r>
      <w:r w:rsidRPr="00E86ACD">
        <w:rPr>
          <w:rFonts w:ascii="仿宋" w:eastAsia="仿宋" w:hAnsi="Times New Roman" w:cs="仿宋" w:hint="eastAsia"/>
          <w:b/>
          <w:bCs/>
          <w:sz w:val="32"/>
          <w:szCs w:val="32"/>
          <w:highlight w:val="white"/>
        </w:rPr>
        <w:t>部门决算</w:t>
      </w:r>
      <w:proofErr w:type="gramStart"/>
      <w:r w:rsidRPr="00E86ACD">
        <w:rPr>
          <w:rFonts w:ascii="仿宋" w:eastAsia="仿宋" w:hAnsi="Times New Roman" w:cs="仿宋" w:hint="eastAsia"/>
          <w:b/>
          <w:bCs/>
          <w:sz w:val="32"/>
          <w:szCs w:val="32"/>
          <w:highlight w:val="white"/>
        </w:rPr>
        <w:t>中项目</w:t>
      </w:r>
      <w:proofErr w:type="gramEnd"/>
      <w:r w:rsidRPr="00E86ACD">
        <w:rPr>
          <w:rFonts w:ascii="仿宋" w:eastAsia="仿宋" w:hAnsi="Times New Roman" w:cs="仿宋" w:hint="eastAsia"/>
          <w:b/>
          <w:bCs/>
          <w:sz w:val="32"/>
          <w:szCs w:val="32"/>
          <w:highlight w:val="white"/>
        </w:rPr>
        <w:t>绩效自评结果（公开</w:t>
      </w:r>
      <w:r w:rsidRPr="00E86ACD">
        <w:rPr>
          <w:rFonts w:ascii="仿宋" w:eastAsia="仿宋" w:hAnsi="Times New Roman" w:cs="仿宋"/>
          <w:b/>
          <w:bCs/>
          <w:sz w:val="32"/>
          <w:szCs w:val="32"/>
          <w:highlight w:val="white"/>
        </w:rPr>
        <w:t>2</w:t>
      </w:r>
      <w:r w:rsidRPr="00E86ACD">
        <w:rPr>
          <w:rFonts w:ascii="仿宋" w:eastAsia="仿宋" w:hAnsi="Times New Roman" w:cs="仿宋" w:hint="eastAsia"/>
          <w:b/>
          <w:bCs/>
          <w:sz w:val="32"/>
          <w:szCs w:val="32"/>
          <w:highlight w:val="white"/>
        </w:rPr>
        <w:t>个项目绩效自评结果）：</w:t>
      </w:r>
    </w:p>
    <w:p w:rsidR="00141563" w:rsidRPr="00E86ACD" w:rsidRDefault="00EC1510" w:rsidP="00141563">
      <w:pPr>
        <w:autoSpaceDE w:val="0"/>
        <w:autoSpaceDN w:val="0"/>
        <w:spacing w:line="560" w:lineRule="exact"/>
        <w:ind w:firstLineChars="200" w:firstLine="640"/>
        <w:rPr>
          <w:rFonts w:ascii="仿宋" w:eastAsia="仿宋" w:hAnsi="仿宋" w:cs="仿宋_GB2312"/>
          <w:sz w:val="32"/>
          <w:szCs w:val="32"/>
        </w:rPr>
      </w:pPr>
      <w:r w:rsidRPr="00E86ACD">
        <w:rPr>
          <w:rFonts w:ascii="仿宋" w:eastAsia="仿宋" w:hAnsi="仿宋" w:cs="Times New Roman" w:hint="eastAsia"/>
          <w:sz w:val="32"/>
          <w:szCs w:val="32"/>
        </w:rPr>
        <w:t>2018</w:t>
      </w:r>
      <w:r w:rsidRPr="00E86ACD">
        <w:rPr>
          <w:rFonts w:ascii="仿宋" w:eastAsia="仿宋" w:hAnsi="仿宋" w:cs="仿宋_GB2312" w:hint="eastAsia"/>
          <w:sz w:val="32"/>
          <w:szCs w:val="32"/>
        </w:rPr>
        <w:t>年本部门政府投资项目概预算审核中介费项目和国库集中支付改革经费项目的绩效自评结果如下</w:t>
      </w:r>
      <w:r w:rsidR="00141563" w:rsidRPr="00E86ACD">
        <w:rPr>
          <w:rFonts w:ascii="仿宋" w:eastAsia="仿宋" w:hAnsi="仿宋" w:cs="仿宋_GB2312" w:hint="eastAsia"/>
          <w:sz w:val="32"/>
          <w:szCs w:val="32"/>
        </w:rPr>
        <w:t>:</w:t>
      </w:r>
    </w:p>
    <w:p w:rsidR="00EC1510" w:rsidRPr="00E86ACD" w:rsidRDefault="00EC1510" w:rsidP="00141563">
      <w:pPr>
        <w:autoSpaceDE w:val="0"/>
        <w:autoSpaceDN w:val="0"/>
        <w:spacing w:line="560" w:lineRule="exact"/>
        <w:ind w:firstLineChars="200" w:firstLine="640"/>
        <w:rPr>
          <w:rFonts w:ascii="仿宋" w:eastAsia="仿宋" w:hAnsi="仿宋" w:cs="仿宋_GB2312"/>
          <w:sz w:val="32"/>
          <w:szCs w:val="32"/>
        </w:rPr>
      </w:pPr>
      <w:r w:rsidRPr="00E86ACD">
        <w:rPr>
          <w:rFonts w:ascii="仿宋" w:eastAsia="仿宋" w:hAnsi="仿宋" w:cs="仿宋_GB2312" w:hint="eastAsia"/>
          <w:sz w:val="32"/>
          <w:szCs w:val="32"/>
        </w:rPr>
        <w:lastRenderedPageBreak/>
        <w:t>（1</w:t>
      </w:r>
      <w:r w:rsidRPr="00E86ACD">
        <w:rPr>
          <w:rFonts w:ascii="仿宋" w:eastAsia="仿宋" w:hAnsi="仿宋" w:cs="仿宋_GB2312"/>
          <w:sz w:val="32"/>
          <w:szCs w:val="32"/>
        </w:rPr>
        <w:t>）</w:t>
      </w:r>
      <w:r w:rsidRPr="00E86ACD">
        <w:rPr>
          <w:rFonts w:ascii="仿宋" w:eastAsia="仿宋" w:hAnsi="仿宋" w:cs="仿宋_GB2312" w:hint="eastAsia"/>
          <w:sz w:val="32"/>
          <w:szCs w:val="32"/>
        </w:rPr>
        <w:t>政府投资项目概预算审核中介费项目。</w:t>
      </w:r>
    </w:p>
    <w:p w:rsidR="00EC1510" w:rsidRPr="00E86ACD" w:rsidRDefault="00EC1510" w:rsidP="00EC1510">
      <w:pPr>
        <w:autoSpaceDE w:val="0"/>
        <w:autoSpaceDN w:val="0"/>
        <w:spacing w:line="560" w:lineRule="exact"/>
        <w:ind w:firstLineChars="198" w:firstLine="634"/>
        <w:rPr>
          <w:rFonts w:ascii="仿宋" w:eastAsia="仿宋" w:hAnsi="仿宋" w:cs="仿宋_GB2312"/>
          <w:sz w:val="32"/>
          <w:szCs w:val="32"/>
        </w:rPr>
      </w:pPr>
      <w:r w:rsidRPr="00E86ACD">
        <w:rPr>
          <w:rFonts w:ascii="仿宋" w:eastAsia="仿宋" w:hAnsi="仿宋" w:cs="仿宋_GB2312" w:hint="eastAsia"/>
          <w:sz w:val="32"/>
          <w:szCs w:val="32"/>
        </w:rPr>
        <w:t>根据年初设定的绩效目标，政府投资项目概预算审核中介费绩效自评分为</w:t>
      </w:r>
      <w:r w:rsidRPr="00E86ACD">
        <w:rPr>
          <w:rFonts w:ascii="仿宋" w:eastAsia="仿宋" w:hAnsi="仿宋" w:cs="Times New Roman" w:hint="eastAsia"/>
          <w:sz w:val="32"/>
          <w:szCs w:val="32"/>
        </w:rPr>
        <w:t xml:space="preserve"> 97</w:t>
      </w:r>
      <w:r w:rsidRPr="00E86ACD">
        <w:rPr>
          <w:rFonts w:ascii="仿宋" w:eastAsia="仿宋" w:hAnsi="仿宋" w:cs="仿宋_GB2312" w:hint="eastAsia"/>
          <w:sz w:val="32"/>
          <w:szCs w:val="32"/>
        </w:rPr>
        <w:t>分，自评结论为</w:t>
      </w:r>
      <w:r w:rsidRPr="00E86ACD">
        <w:rPr>
          <w:rFonts w:ascii="仿宋" w:eastAsia="仿宋" w:hAnsi="仿宋" w:cs="Times New Roman" w:hint="eastAsia"/>
          <w:sz w:val="32"/>
          <w:szCs w:val="32"/>
        </w:rPr>
        <w:t>“</w:t>
      </w:r>
      <w:r w:rsidRPr="00E86ACD">
        <w:rPr>
          <w:rFonts w:ascii="仿宋" w:eastAsia="仿宋" w:hAnsi="仿宋" w:cs="仿宋_GB2312" w:hint="eastAsia"/>
          <w:sz w:val="32"/>
          <w:szCs w:val="32"/>
        </w:rPr>
        <w:t>优</w:t>
      </w:r>
      <w:r w:rsidRPr="00E86ACD">
        <w:rPr>
          <w:rFonts w:ascii="仿宋" w:eastAsia="仿宋" w:hAnsi="仿宋" w:cs="Times New Roman" w:hint="eastAsia"/>
          <w:sz w:val="32"/>
          <w:szCs w:val="32"/>
        </w:rPr>
        <w:t>”</w:t>
      </w:r>
      <w:r w:rsidRPr="00E86ACD">
        <w:rPr>
          <w:rFonts w:ascii="仿宋" w:eastAsia="仿宋" w:hAnsi="仿宋" w:cs="仿宋_GB2312" w:hint="eastAsia"/>
          <w:sz w:val="32"/>
          <w:szCs w:val="32"/>
        </w:rPr>
        <w:t>。项目年度预算数</w:t>
      </w:r>
      <w:r w:rsidRPr="00E86ACD">
        <w:rPr>
          <w:rFonts w:ascii="仿宋" w:eastAsia="仿宋" w:hAnsi="仿宋" w:cs="Times New Roman" w:hint="eastAsia"/>
          <w:sz w:val="32"/>
          <w:szCs w:val="32"/>
        </w:rPr>
        <w:t>1000</w:t>
      </w:r>
      <w:r w:rsidRPr="00E86ACD">
        <w:rPr>
          <w:rFonts w:ascii="仿宋" w:eastAsia="仿宋" w:hAnsi="仿宋" w:cs="仿宋_GB2312" w:hint="eastAsia"/>
          <w:sz w:val="32"/>
          <w:szCs w:val="32"/>
        </w:rPr>
        <w:t>万元，决算数</w:t>
      </w:r>
      <w:r w:rsidRPr="00E86ACD">
        <w:rPr>
          <w:rFonts w:ascii="仿宋" w:eastAsia="仿宋" w:hAnsi="仿宋" w:cs="Times New Roman" w:hint="eastAsia"/>
          <w:sz w:val="32"/>
          <w:szCs w:val="32"/>
        </w:rPr>
        <w:t>943.98</w:t>
      </w:r>
      <w:r w:rsidRPr="00E86ACD">
        <w:rPr>
          <w:rFonts w:ascii="仿宋" w:eastAsia="仿宋" w:hAnsi="仿宋" w:cs="仿宋_GB2312" w:hint="eastAsia"/>
          <w:sz w:val="32"/>
          <w:szCs w:val="32"/>
        </w:rPr>
        <w:t>万元，预算执行率为</w:t>
      </w:r>
      <w:r w:rsidRPr="00E86ACD">
        <w:rPr>
          <w:rFonts w:ascii="仿宋" w:eastAsia="仿宋" w:hAnsi="仿宋" w:cs="Times New Roman" w:hint="eastAsia"/>
          <w:sz w:val="32"/>
          <w:szCs w:val="32"/>
        </w:rPr>
        <w:t>94.40%</w:t>
      </w:r>
      <w:r w:rsidRPr="00E86ACD">
        <w:rPr>
          <w:rFonts w:ascii="仿宋" w:eastAsia="仿宋" w:hAnsi="仿宋" w:cs="仿宋_GB2312" w:hint="eastAsia"/>
          <w:sz w:val="32"/>
          <w:szCs w:val="32"/>
        </w:rPr>
        <w:t>。</w:t>
      </w:r>
      <w:r w:rsidRPr="00E86ACD">
        <w:rPr>
          <w:rFonts w:ascii="仿宋" w:eastAsia="仿宋" w:hAnsi="仿宋" w:cs="仿宋_GB2312" w:hint="eastAsia"/>
          <w:b/>
          <w:sz w:val="32"/>
          <w:szCs w:val="32"/>
        </w:rPr>
        <w:t>主要依据：</w:t>
      </w:r>
      <w:r w:rsidRPr="00E86ACD">
        <w:rPr>
          <w:rFonts w:ascii="仿宋" w:eastAsia="仿宋" w:hAnsi="仿宋" w:cs="仿宋_GB2312" w:hint="eastAsia"/>
          <w:sz w:val="32"/>
          <w:szCs w:val="32"/>
        </w:rPr>
        <w:t>随着富阳城市建设的快速发展，政府投资项目数量众多、造价金额大，概预算审核工作量大，为更好地控制政府投资项目规模，合理确定造价，提高项目资金绩效，需委托造价咨询中介机构开展政府投资项目的概预算审核，依据《富阳市政府投资项目概预算管理办法》（富政函〔2012〕182号）第六条、第十条规定，区财政局按规定程序开展政府投资项目委托造价咨询中介机构进行概预算审核。</w:t>
      </w:r>
      <w:r w:rsidRPr="00E86ACD">
        <w:rPr>
          <w:rFonts w:ascii="仿宋" w:eastAsia="仿宋" w:hAnsi="仿宋" w:cs="宋体" w:hint="eastAsia"/>
          <w:b/>
          <w:sz w:val="32"/>
          <w:szCs w:val="32"/>
        </w:rPr>
        <w:t>产</w:t>
      </w:r>
      <w:r w:rsidRPr="00E86ACD">
        <w:rPr>
          <w:rFonts w:ascii="仿宋" w:eastAsia="仿宋" w:hAnsi="仿宋" w:cs="仿宋_GB2312" w:hint="eastAsia"/>
          <w:b/>
          <w:sz w:val="32"/>
          <w:szCs w:val="32"/>
        </w:rPr>
        <w:t>出：</w:t>
      </w:r>
      <w:r w:rsidRPr="00E86ACD">
        <w:rPr>
          <w:rFonts w:ascii="仿宋" w:eastAsia="仿宋" w:hAnsi="仿宋" w:cs="仿宋_GB2312" w:hint="eastAsia"/>
          <w:sz w:val="32"/>
          <w:szCs w:val="32"/>
        </w:rPr>
        <w:t>2018年，共完成概预算审核项目1428个，为项目建设单位提供了合理的意见建议，有效保障了项目的顺利推进，提高了项目资金的绩效。</w:t>
      </w:r>
      <w:r w:rsidRPr="00E86ACD">
        <w:rPr>
          <w:rFonts w:ascii="仿宋" w:eastAsia="仿宋" w:hAnsi="仿宋" w:cs="仿宋_GB2312" w:hint="eastAsia"/>
          <w:b/>
          <w:sz w:val="32"/>
          <w:szCs w:val="32"/>
        </w:rPr>
        <w:t>效果：</w:t>
      </w:r>
      <w:r w:rsidRPr="00E86ACD">
        <w:rPr>
          <w:rFonts w:ascii="仿宋" w:eastAsia="仿宋" w:hAnsi="仿宋" w:cs="仿宋_GB2312" w:hint="eastAsia"/>
          <w:sz w:val="32"/>
          <w:szCs w:val="32"/>
        </w:rPr>
        <w:t>2018年，共完成概预算审核项目1428个，送审金额209.93亿元，审定金额200.86亿元，净核减9.07亿元，核减率4.32%，有效控制了项目投资规模，提升了资金绩效。</w:t>
      </w:r>
    </w:p>
    <w:p w:rsidR="00141563" w:rsidRPr="00E86ACD" w:rsidRDefault="00141563" w:rsidP="00141563">
      <w:pPr>
        <w:autoSpaceDE w:val="0"/>
        <w:autoSpaceDN w:val="0"/>
        <w:spacing w:line="400" w:lineRule="exact"/>
        <w:jc w:val="center"/>
        <w:rPr>
          <w:rFonts w:ascii="仿宋_GB2312" w:eastAsia="仿宋_GB2312" w:hAnsi="仿宋_GB2312" w:cs="仿宋_GB2312"/>
          <w:b/>
          <w:sz w:val="28"/>
        </w:rPr>
      </w:pPr>
      <w:r w:rsidRPr="00E86ACD">
        <w:rPr>
          <w:rFonts w:ascii="仿宋_GB2312" w:eastAsia="仿宋_GB2312" w:hAnsi="仿宋_GB2312" w:cs="仿宋_GB2312" w:hint="eastAsia"/>
          <w:b/>
          <w:sz w:val="28"/>
        </w:rPr>
        <w:t>2018年度政府投资项目概预算审核中介费项目绩效自评表</w:t>
      </w:r>
    </w:p>
    <w:p w:rsidR="00141563" w:rsidRPr="00E86ACD" w:rsidRDefault="00141563" w:rsidP="00141563">
      <w:pPr>
        <w:spacing w:line="100" w:lineRule="exact"/>
        <w:rPr>
          <w:rFonts w:ascii="宋体" w:eastAsia="宋体" w:hAnsi="宋体" w:cs="宋体"/>
          <w:sz w:val="20"/>
        </w:rPr>
      </w:pPr>
    </w:p>
    <w:tbl>
      <w:tblPr>
        <w:tblW w:w="866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5"/>
        <w:gridCol w:w="1842"/>
        <w:gridCol w:w="773"/>
        <w:gridCol w:w="1280"/>
        <w:gridCol w:w="1420"/>
        <w:gridCol w:w="1840"/>
      </w:tblGrid>
      <w:tr w:rsidR="00E86ACD" w:rsidRPr="00E86ACD" w:rsidTr="00141563">
        <w:trPr>
          <w:trHeight w:hRule="exact" w:val="660"/>
        </w:trPr>
        <w:tc>
          <w:tcPr>
            <w:tcW w:w="1505" w:type="dxa"/>
            <w:tcMar>
              <w:top w:w="0" w:type="dxa"/>
              <w:left w:w="0" w:type="dxa"/>
              <w:bottom w:w="0" w:type="dxa"/>
              <w:right w:w="0" w:type="dxa"/>
            </w:tcMar>
          </w:tcPr>
          <w:p w:rsidR="00141563" w:rsidRPr="00E86ACD" w:rsidRDefault="00141563" w:rsidP="00547396">
            <w:pPr>
              <w:spacing w:before="220"/>
              <w:ind w:left="620"/>
            </w:pPr>
            <w:r w:rsidRPr="00E86ACD">
              <w:rPr>
                <w:rFonts w:ascii="宋体" w:eastAsia="宋体" w:hAnsi="宋体" w:cs="宋体" w:hint="eastAsia"/>
              </w:rPr>
              <w:t>信息</w:t>
            </w:r>
          </w:p>
        </w:tc>
        <w:tc>
          <w:tcPr>
            <w:tcW w:w="1842" w:type="dxa"/>
            <w:tcMar>
              <w:top w:w="0" w:type="dxa"/>
              <w:left w:w="0" w:type="dxa"/>
              <w:bottom w:w="0" w:type="dxa"/>
              <w:right w:w="0" w:type="dxa"/>
            </w:tcMar>
          </w:tcPr>
          <w:p w:rsidR="00141563" w:rsidRPr="00E86ACD" w:rsidRDefault="00141563" w:rsidP="00141563">
            <w:pPr>
              <w:spacing w:before="60"/>
              <w:ind w:leftChars="48" w:left="101" w:firstLineChars="150" w:firstLine="315"/>
            </w:pPr>
            <w:r w:rsidRPr="00E86ACD">
              <w:rPr>
                <w:rFonts w:ascii="宋体" w:eastAsia="宋体" w:hAnsi="宋体" w:cs="宋体" w:hint="eastAsia"/>
              </w:rPr>
              <w:t>绩效目标</w:t>
            </w:r>
          </w:p>
          <w:p w:rsidR="00141563" w:rsidRPr="00E86ACD" w:rsidRDefault="00141563" w:rsidP="00141563">
            <w:pPr>
              <w:spacing w:before="80"/>
              <w:ind w:leftChars="152" w:left="319" w:firstLineChars="150" w:firstLine="315"/>
            </w:pPr>
            <w:r w:rsidRPr="00E86ACD">
              <w:rPr>
                <w:rFonts w:ascii="宋体" w:eastAsia="宋体" w:hAnsi="宋体" w:cs="宋体" w:hint="eastAsia"/>
              </w:rPr>
              <w:t>名称</w:t>
            </w:r>
          </w:p>
        </w:tc>
        <w:tc>
          <w:tcPr>
            <w:tcW w:w="773" w:type="dxa"/>
            <w:tcMar>
              <w:top w:w="0" w:type="dxa"/>
              <w:left w:w="0" w:type="dxa"/>
              <w:bottom w:w="0" w:type="dxa"/>
              <w:right w:w="0" w:type="dxa"/>
            </w:tcMar>
          </w:tcPr>
          <w:p w:rsidR="00141563" w:rsidRPr="00E86ACD" w:rsidRDefault="00141563" w:rsidP="00141563">
            <w:pPr>
              <w:spacing w:before="220"/>
              <w:ind w:firstLineChars="50" w:firstLine="105"/>
            </w:pPr>
            <w:r w:rsidRPr="00E86ACD">
              <w:rPr>
                <w:rFonts w:ascii="宋体" w:eastAsia="宋体" w:hAnsi="宋体" w:cs="宋体" w:hint="eastAsia"/>
              </w:rPr>
              <w:t>目标值</w:t>
            </w:r>
          </w:p>
        </w:tc>
        <w:tc>
          <w:tcPr>
            <w:tcW w:w="1280" w:type="dxa"/>
            <w:tcMar>
              <w:top w:w="0" w:type="dxa"/>
              <w:left w:w="0" w:type="dxa"/>
              <w:bottom w:w="0" w:type="dxa"/>
              <w:right w:w="0" w:type="dxa"/>
            </w:tcMar>
          </w:tcPr>
          <w:p w:rsidR="00141563" w:rsidRPr="00E86ACD" w:rsidRDefault="00141563" w:rsidP="00547396">
            <w:pPr>
              <w:spacing w:before="60"/>
              <w:ind w:left="180"/>
            </w:pPr>
            <w:r w:rsidRPr="00E86ACD">
              <w:rPr>
                <w:rFonts w:ascii="宋体" w:eastAsia="宋体" w:hAnsi="宋体" w:cs="宋体" w:hint="eastAsia"/>
              </w:rPr>
              <w:t>目标完成</w:t>
            </w:r>
          </w:p>
          <w:p w:rsidR="00141563" w:rsidRPr="00E86ACD" w:rsidRDefault="00141563" w:rsidP="00547396">
            <w:pPr>
              <w:spacing w:before="60"/>
              <w:ind w:left="400"/>
            </w:pPr>
            <w:r w:rsidRPr="00E86ACD">
              <w:rPr>
                <w:rFonts w:ascii="宋体" w:eastAsia="宋体" w:hAnsi="宋体" w:cs="宋体" w:hint="eastAsia"/>
              </w:rPr>
              <w:t>情况</w:t>
            </w:r>
          </w:p>
        </w:tc>
        <w:tc>
          <w:tcPr>
            <w:tcW w:w="1420" w:type="dxa"/>
            <w:tcMar>
              <w:top w:w="0" w:type="dxa"/>
              <w:left w:w="0" w:type="dxa"/>
              <w:bottom w:w="0" w:type="dxa"/>
              <w:right w:w="0" w:type="dxa"/>
            </w:tcMar>
          </w:tcPr>
          <w:p w:rsidR="00141563" w:rsidRPr="00E86ACD" w:rsidRDefault="00141563" w:rsidP="00141563">
            <w:pPr>
              <w:spacing w:before="60"/>
              <w:ind w:firstLineChars="50" w:firstLine="105"/>
            </w:pPr>
            <w:r w:rsidRPr="00E86ACD">
              <w:rPr>
                <w:rFonts w:ascii="宋体" w:eastAsia="宋体" w:hAnsi="宋体" w:cs="宋体" w:hint="eastAsia"/>
              </w:rPr>
              <w:t>评价等级（优</w:t>
            </w:r>
            <w:r w:rsidRPr="00E86ACD">
              <w:rPr>
                <w:rFonts w:ascii="宋体" w:eastAsia="宋体" w:hAnsi="宋体" w:cs="宋体" w:hint="eastAsia"/>
                <w:sz w:val="10"/>
              </w:rPr>
              <w:t>、</w:t>
            </w:r>
          </w:p>
          <w:p w:rsidR="00141563" w:rsidRPr="00E86ACD" w:rsidRDefault="00141563" w:rsidP="00141563">
            <w:pPr>
              <w:spacing w:before="60"/>
              <w:ind w:firstLineChars="50" w:firstLine="105"/>
            </w:pPr>
            <w:r w:rsidRPr="00E86ACD">
              <w:rPr>
                <w:rFonts w:ascii="宋体" w:eastAsia="宋体" w:hAnsi="宋体" w:cs="宋体" w:hint="eastAsia"/>
              </w:rPr>
              <w:t>良</w:t>
            </w:r>
            <w:r w:rsidRPr="00E86ACD">
              <w:rPr>
                <w:rFonts w:ascii="宋体" w:eastAsia="宋体" w:hAnsi="宋体" w:cs="宋体" w:hint="eastAsia"/>
                <w:sz w:val="10"/>
              </w:rPr>
              <w:t>、</w:t>
            </w:r>
            <w:r w:rsidRPr="00E86ACD">
              <w:rPr>
                <w:rFonts w:ascii="宋体" w:eastAsia="宋体" w:hAnsi="宋体" w:cs="宋体" w:hint="eastAsia"/>
              </w:rPr>
              <w:t>中</w:t>
            </w:r>
            <w:r w:rsidRPr="00E86ACD">
              <w:rPr>
                <w:rFonts w:ascii="宋体" w:eastAsia="宋体" w:hAnsi="宋体" w:cs="宋体" w:hint="eastAsia"/>
                <w:sz w:val="10"/>
              </w:rPr>
              <w:t>、</w:t>
            </w:r>
            <w:r w:rsidRPr="00E86ACD">
              <w:rPr>
                <w:rFonts w:ascii="宋体" w:eastAsia="宋体" w:hAnsi="宋体" w:cs="宋体" w:hint="eastAsia"/>
              </w:rPr>
              <w:t>差）</w:t>
            </w:r>
          </w:p>
        </w:tc>
        <w:tc>
          <w:tcPr>
            <w:tcW w:w="1840" w:type="dxa"/>
            <w:tcMar>
              <w:top w:w="0" w:type="dxa"/>
              <w:left w:w="0" w:type="dxa"/>
              <w:bottom w:w="0" w:type="dxa"/>
              <w:right w:w="0" w:type="dxa"/>
            </w:tcMar>
          </w:tcPr>
          <w:p w:rsidR="00141563" w:rsidRPr="00E86ACD" w:rsidRDefault="00141563" w:rsidP="00547396">
            <w:pPr>
              <w:spacing w:before="60"/>
              <w:ind w:left="460"/>
            </w:pPr>
            <w:r w:rsidRPr="00E86ACD">
              <w:rPr>
                <w:rFonts w:ascii="宋体" w:eastAsia="宋体" w:hAnsi="宋体" w:cs="宋体" w:hint="eastAsia"/>
              </w:rPr>
              <w:t>绩效分析</w:t>
            </w:r>
          </w:p>
          <w:p w:rsidR="00141563" w:rsidRPr="00E86ACD" w:rsidRDefault="00141563" w:rsidP="00547396">
            <w:pPr>
              <w:spacing w:before="80"/>
              <w:ind w:left="140"/>
            </w:pPr>
            <w:r w:rsidRPr="00E86ACD">
              <w:rPr>
                <w:rFonts w:ascii="宋体" w:eastAsia="宋体" w:hAnsi="宋体" w:cs="宋体" w:hint="eastAsia"/>
              </w:rPr>
              <w:t>（成就</w:t>
            </w:r>
            <w:r w:rsidRPr="00E86ACD">
              <w:rPr>
                <w:rFonts w:ascii="宋体" w:eastAsia="宋体" w:hAnsi="宋体" w:cs="宋体" w:hint="eastAsia"/>
                <w:sz w:val="10"/>
              </w:rPr>
              <w:t>、</w:t>
            </w:r>
            <w:r w:rsidRPr="00E86ACD">
              <w:rPr>
                <w:rFonts w:ascii="宋体" w:eastAsia="宋体" w:hAnsi="宋体" w:cs="宋体" w:hint="eastAsia"/>
              </w:rPr>
              <w:t>问题）</w:t>
            </w:r>
          </w:p>
        </w:tc>
      </w:tr>
      <w:tr w:rsidR="00E86ACD" w:rsidRPr="00E86ACD" w:rsidTr="00141563">
        <w:trPr>
          <w:trHeight w:hRule="exact" w:val="560"/>
        </w:trPr>
        <w:tc>
          <w:tcPr>
            <w:tcW w:w="1505" w:type="dxa"/>
            <w:tcMar>
              <w:top w:w="0" w:type="dxa"/>
              <w:left w:w="0" w:type="dxa"/>
              <w:bottom w:w="0" w:type="dxa"/>
              <w:right w:w="0" w:type="dxa"/>
            </w:tcMar>
          </w:tcPr>
          <w:p w:rsidR="00141563" w:rsidRPr="00E86ACD" w:rsidRDefault="00141563" w:rsidP="00141563">
            <w:pPr>
              <w:spacing w:before="160"/>
              <w:ind w:firstLineChars="100" w:firstLine="210"/>
            </w:pPr>
            <w:r w:rsidRPr="00E86ACD">
              <w:rPr>
                <w:rFonts w:ascii="宋体" w:eastAsia="宋体" w:hAnsi="宋体" w:cs="宋体" w:hint="eastAsia"/>
              </w:rPr>
              <w:t>产出目标</w:t>
            </w:r>
          </w:p>
        </w:tc>
        <w:tc>
          <w:tcPr>
            <w:tcW w:w="1842" w:type="dxa"/>
            <w:tcMar>
              <w:top w:w="0" w:type="dxa"/>
              <w:left w:w="0" w:type="dxa"/>
              <w:bottom w:w="0" w:type="dxa"/>
              <w:right w:w="0" w:type="dxa"/>
            </w:tcMar>
          </w:tcPr>
          <w:p w:rsidR="00141563" w:rsidRPr="00E86ACD" w:rsidRDefault="00141563" w:rsidP="00547396"/>
        </w:tc>
        <w:tc>
          <w:tcPr>
            <w:tcW w:w="773" w:type="dxa"/>
            <w:tcMar>
              <w:top w:w="0" w:type="dxa"/>
              <w:left w:w="0" w:type="dxa"/>
              <w:bottom w:w="0" w:type="dxa"/>
              <w:right w:w="0" w:type="dxa"/>
            </w:tcMar>
          </w:tcPr>
          <w:p w:rsidR="00141563" w:rsidRPr="00E86ACD" w:rsidRDefault="00141563" w:rsidP="00547396"/>
        </w:tc>
        <w:tc>
          <w:tcPr>
            <w:tcW w:w="1280" w:type="dxa"/>
            <w:tcMar>
              <w:top w:w="0" w:type="dxa"/>
              <w:left w:w="0" w:type="dxa"/>
              <w:bottom w:w="0" w:type="dxa"/>
              <w:right w:w="0" w:type="dxa"/>
            </w:tcMar>
          </w:tcPr>
          <w:p w:rsidR="00141563" w:rsidRPr="00E86ACD" w:rsidRDefault="00141563" w:rsidP="00547396"/>
        </w:tc>
        <w:tc>
          <w:tcPr>
            <w:tcW w:w="1420" w:type="dxa"/>
            <w:tcMar>
              <w:top w:w="0" w:type="dxa"/>
              <w:left w:w="0" w:type="dxa"/>
              <w:bottom w:w="0" w:type="dxa"/>
              <w:right w:w="0" w:type="dxa"/>
            </w:tcMar>
          </w:tcPr>
          <w:p w:rsidR="00141563" w:rsidRPr="00E86ACD" w:rsidRDefault="00141563" w:rsidP="00547396"/>
        </w:tc>
        <w:tc>
          <w:tcPr>
            <w:tcW w:w="1840" w:type="dxa"/>
            <w:tcMar>
              <w:top w:w="0" w:type="dxa"/>
              <w:left w:w="0" w:type="dxa"/>
              <w:bottom w:w="0" w:type="dxa"/>
              <w:right w:w="0" w:type="dxa"/>
            </w:tcMar>
          </w:tcPr>
          <w:p w:rsidR="00141563" w:rsidRPr="00E86ACD" w:rsidRDefault="00141563" w:rsidP="00547396"/>
        </w:tc>
      </w:tr>
      <w:tr w:rsidR="00E86ACD" w:rsidRPr="00E86ACD" w:rsidTr="00141563">
        <w:trPr>
          <w:trHeight w:hRule="exact" w:val="1505"/>
        </w:trPr>
        <w:tc>
          <w:tcPr>
            <w:tcW w:w="1505" w:type="dxa"/>
            <w:tcMar>
              <w:top w:w="0" w:type="dxa"/>
              <w:left w:w="0" w:type="dxa"/>
              <w:bottom w:w="0" w:type="dxa"/>
              <w:right w:w="0" w:type="dxa"/>
            </w:tcMar>
          </w:tcPr>
          <w:p w:rsidR="00141563" w:rsidRPr="00E86ACD" w:rsidRDefault="00141563" w:rsidP="00547396">
            <w:pPr>
              <w:spacing w:before="200"/>
              <w:ind w:left="440"/>
              <w:rPr>
                <w:rFonts w:ascii="宋体" w:eastAsia="宋体" w:hAnsi="宋体" w:cs="宋体"/>
              </w:rPr>
            </w:pPr>
          </w:p>
          <w:p w:rsidR="00141563" w:rsidRPr="00E86ACD" w:rsidRDefault="00141563" w:rsidP="00547396">
            <w:pPr>
              <w:spacing w:before="200"/>
              <w:ind w:left="440"/>
            </w:pPr>
            <w:r w:rsidRPr="00E86ACD">
              <w:rPr>
                <w:rFonts w:ascii="宋体" w:eastAsia="宋体" w:hAnsi="宋体" w:cs="宋体" w:hint="eastAsia"/>
              </w:rPr>
              <w:t>数量</w:t>
            </w:r>
          </w:p>
        </w:tc>
        <w:tc>
          <w:tcPr>
            <w:tcW w:w="1842" w:type="dxa"/>
            <w:tcMar>
              <w:top w:w="0" w:type="dxa"/>
              <w:left w:w="0" w:type="dxa"/>
              <w:bottom w:w="0" w:type="dxa"/>
              <w:right w:w="0" w:type="dxa"/>
            </w:tcMar>
          </w:tcPr>
          <w:p w:rsidR="00141563" w:rsidRPr="00E86ACD" w:rsidRDefault="00141563" w:rsidP="00547396">
            <w:pPr>
              <w:spacing w:before="200"/>
              <w:ind w:left="100"/>
            </w:pPr>
            <w:r w:rsidRPr="00E86ACD">
              <w:rPr>
                <w:rFonts w:ascii="宋体" w:eastAsia="宋体" w:hAnsi="宋体" w:cs="宋体" w:hint="eastAsia"/>
              </w:rPr>
              <w:t>对政府性投资项目的概预算进行审核。</w:t>
            </w:r>
          </w:p>
        </w:tc>
        <w:tc>
          <w:tcPr>
            <w:tcW w:w="773" w:type="dxa"/>
            <w:tcMar>
              <w:top w:w="0" w:type="dxa"/>
              <w:left w:w="0" w:type="dxa"/>
              <w:bottom w:w="0" w:type="dxa"/>
              <w:right w:w="0" w:type="dxa"/>
            </w:tcMar>
          </w:tcPr>
          <w:p w:rsidR="00141563" w:rsidRPr="00E86ACD" w:rsidRDefault="00141563" w:rsidP="00547396">
            <w:pPr>
              <w:spacing w:before="100"/>
              <w:rPr>
                <w:rFonts w:ascii="Times New Roman" w:hAnsi="Times New Roman" w:cs="Times New Roman"/>
              </w:rPr>
            </w:pPr>
          </w:p>
          <w:p w:rsidR="00141563" w:rsidRPr="00E86ACD" w:rsidRDefault="00141563" w:rsidP="00547396">
            <w:pPr>
              <w:spacing w:before="100"/>
            </w:pPr>
            <w:r w:rsidRPr="00E86ACD">
              <w:rPr>
                <w:rFonts w:ascii="Times New Roman" w:eastAsia="Times New Roman" w:hAnsi="Times New Roman" w:cs="Times New Roman" w:hint="eastAsia"/>
              </w:rPr>
              <w:t>≥</w:t>
            </w:r>
            <w:r w:rsidRPr="00E86ACD">
              <w:rPr>
                <w:rFonts w:ascii="Times New Roman" w:hAnsi="Times New Roman" w:cs="Times New Roman" w:hint="eastAsia"/>
              </w:rPr>
              <w:t>1000</w:t>
            </w:r>
          </w:p>
        </w:tc>
        <w:tc>
          <w:tcPr>
            <w:tcW w:w="1280" w:type="dxa"/>
            <w:tcMar>
              <w:top w:w="0" w:type="dxa"/>
              <w:left w:w="0" w:type="dxa"/>
              <w:bottom w:w="0" w:type="dxa"/>
              <w:right w:w="0" w:type="dxa"/>
            </w:tcMar>
          </w:tcPr>
          <w:p w:rsidR="00141563" w:rsidRPr="00E86ACD" w:rsidRDefault="00141563" w:rsidP="00547396">
            <w:pPr>
              <w:spacing w:before="40"/>
              <w:rPr>
                <w:rFonts w:ascii="宋体" w:eastAsia="宋体" w:hAnsi="宋体" w:cs="宋体"/>
              </w:rPr>
            </w:pPr>
          </w:p>
          <w:p w:rsidR="00141563" w:rsidRPr="00E86ACD" w:rsidRDefault="00141563" w:rsidP="00547396">
            <w:pPr>
              <w:spacing w:before="40"/>
            </w:pPr>
            <w:r w:rsidRPr="00E86ACD">
              <w:rPr>
                <w:rFonts w:ascii="宋体" w:eastAsia="宋体" w:hAnsi="宋体" w:cs="宋体" w:hint="eastAsia"/>
              </w:rPr>
              <w:t>完成</w:t>
            </w:r>
            <w:r w:rsidRPr="00E86ACD">
              <w:rPr>
                <w:rFonts w:ascii="Times New Roman" w:hAnsi="Times New Roman" w:cs="Times New Roman" w:hint="eastAsia"/>
              </w:rPr>
              <w:t>1428</w:t>
            </w:r>
          </w:p>
        </w:tc>
        <w:tc>
          <w:tcPr>
            <w:tcW w:w="1420" w:type="dxa"/>
            <w:tcMar>
              <w:top w:w="0" w:type="dxa"/>
              <w:left w:w="0" w:type="dxa"/>
              <w:bottom w:w="0" w:type="dxa"/>
              <w:right w:w="0" w:type="dxa"/>
            </w:tcMar>
          </w:tcPr>
          <w:p w:rsidR="00141563" w:rsidRPr="00E86ACD" w:rsidRDefault="00141563" w:rsidP="00547396">
            <w:pPr>
              <w:spacing w:before="200"/>
              <w:ind w:left="580"/>
              <w:rPr>
                <w:rFonts w:ascii="宋体" w:eastAsia="宋体" w:hAnsi="宋体" w:cs="宋体"/>
              </w:rPr>
            </w:pPr>
          </w:p>
          <w:p w:rsidR="00141563" w:rsidRPr="00E86ACD" w:rsidRDefault="00141563" w:rsidP="00547396">
            <w:pPr>
              <w:spacing w:before="200"/>
              <w:ind w:left="580"/>
            </w:pPr>
            <w:r w:rsidRPr="00E86ACD">
              <w:rPr>
                <w:rFonts w:ascii="宋体" w:eastAsia="宋体" w:hAnsi="宋体" w:cs="宋体" w:hint="eastAsia"/>
              </w:rPr>
              <w:t>优</w:t>
            </w:r>
          </w:p>
        </w:tc>
        <w:tc>
          <w:tcPr>
            <w:tcW w:w="1840" w:type="dxa"/>
            <w:tcMar>
              <w:top w:w="0" w:type="dxa"/>
              <w:left w:w="0" w:type="dxa"/>
              <w:bottom w:w="0" w:type="dxa"/>
              <w:right w:w="0" w:type="dxa"/>
            </w:tcMar>
          </w:tcPr>
          <w:p w:rsidR="00141563" w:rsidRPr="00E86ACD" w:rsidRDefault="00141563" w:rsidP="00547396">
            <w:pPr>
              <w:spacing w:before="20"/>
              <w:rPr>
                <w:rFonts w:ascii="宋体" w:eastAsia="宋体" w:hAnsi="宋体" w:cs="宋体"/>
              </w:rPr>
            </w:pPr>
          </w:p>
          <w:p w:rsidR="00141563" w:rsidRPr="00E86ACD" w:rsidRDefault="00141563" w:rsidP="00547396">
            <w:pPr>
              <w:spacing w:before="20"/>
            </w:pPr>
            <w:r w:rsidRPr="00E86ACD">
              <w:rPr>
                <w:rFonts w:ascii="宋体" w:eastAsia="宋体" w:hAnsi="宋体" w:cs="宋体" w:hint="eastAsia"/>
              </w:rPr>
              <w:t>全年完成1428个项目的概预算审核。</w:t>
            </w:r>
          </w:p>
        </w:tc>
      </w:tr>
      <w:tr w:rsidR="00E86ACD" w:rsidRPr="00E86ACD" w:rsidTr="00141563">
        <w:trPr>
          <w:trHeight w:hRule="exact" w:val="1262"/>
        </w:trPr>
        <w:tc>
          <w:tcPr>
            <w:tcW w:w="1505" w:type="dxa"/>
            <w:tcMar>
              <w:top w:w="0" w:type="dxa"/>
              <w:left w:w="0" w:type="dxa"/>
              <w:bottom w:w="0" w:type="dxa"/>
              <w:right w:w="0" w:type="dxa"/>
            </w:tcMar>
          </w:tcPr>
          <w:p w:rsidR="00141563" w:rsidRPr="00E86ACD" w:rsidRDefault="00141563" w:rsidP="00141563">
            <w:pPr>
              <w:spacing w:before="360"/>
              <w:ind w:firstLineChars="200" w:firstLine="420"/>
            </w:pPr>
            <w:r w:rsidRPr="00E86ACD">
              <w:rPr>
                <w:rFonts w:ascii="宋体" w:eastAsia="宋体" w:hAnsi="宋体" w:cs="宋体" w:hint="eastAsia"/>
              </w:rPr>
              <w:lastRenderedPageBreak/>
              <w:t>质量</w:t>
            </w:r>
          </w:p>
        </w:tc>
        <w:tc>
          <w:tcPr>
            <w:tcW w:w="1842" w:type="dxa"/>
            <w:tcMar>
              <w:top w:w="0" w:type="dxa"/>
              <w:left w:w="0" w:type="dxa"/>
              <w:bottom w:w="0" w:type="dxa"/>
              <w:right w:w="0" w:type="dxa"/>
            </w:tcMar>
          </w:tcPr>
          <w:p w:rsidR="00141563" w:rsidRPr="00E86ACD" w:rsidRDefault="00141563" w:rsidP="00547396">
            <w:pPr>
              <w:spacing w:before="100"/>
              <w:ind w:left="220"/>
              <w:rPr>
                <w:rFonts w:ascii="宋体" w:eastAsia="宋体" w:hAnsi="宋体" w:cs="宋体"/>
              </w:rPr>
            </w:pPr>
          </w:p>
          <w:p w:rsidR="00141563" w:rsidRPr="00E86ACD" w:rsidRDefault="00141563" w:rsidP="00547396">
            <w:pPr>
              <w:spacing w:before="100"/>
              <w:ind w:left="220"/>
            </w:pPr>
            <w:r w:rsidRPr="00E86ACD">
              <w:rPr>
                <w:rFonts w:ascii="宋体" w:eastAsia="宋体" w:hAnsi="宋体" w:cs="宋体" w:hint="eastAsia"/>
              </w:rPr>
              <w:t>项目净核减金额</w:t>
            </w:r>
          </w:p>
        </w:tc>
        <w:tc>
          <w:tcPr>
            <w:tcW w:w="773" w:type="dxa"/>
            <w:tcMar>
              <w:top w:w="0" w:type="dxa"/>
              <w:left w:w="0" w:type="dxa"/>
              <w:bottom w:w="0" w:type="dxa"/>
              <w:right w:w="0" w:type="dxa"/>
            </w:tcMar>
          </w:tcPr>
          <w:p w:rsidR="00141563" w:rsidRPr="00E86ACD" w:rsidRDefault="00141563" w:rsidP="00547396">
            <w:pPr>
              <w:spacing w:before="140"/>
              <w:ind w:left="180"/>
              <w:rPr>
                <w:rFonts w:ascii="Times New Roman" w:hAnsi="Times New Roman" w:cs="Times New Roman"/>
              </w:rPr>
            </w:pPr>
          </w:p>
          <w:p w:rsidR="00141563" w:rsidRPr="00E86ACD" w:rsidRDefault="00141563" w:rsidP="00547396">
            <w:pPr>
              <w:spacing w:before="140"/>
              <w:ind w:left="180"/>
            </w:pPr>
            <w:r w:rsidRPr="00E86ACD">
              <w:rPr>
                <w:rFonts w:ascii="Times New Roman" w:eastAsia="Times New Roman" w:hAnsi="Times New Roman" w:cs="Times New Roman" w:hint="eastAsia"/>
              </w:rPr>
              <w:t>≥</w:t>
            </w:r>
            <w:r w:rsidRPr="00E86ACD">
              <w:rPr>
                <w:rFonts w:ascii="Times New Roman" w:hAnsi="Times New Roman" w:cs="Times New Roman" w:hint="eastAsia"/>
              </w:rPr>
              <w:t>8</w:t>
            </w:r>
            <w:r w:rsidRPr="00E86ACD">
              <w:rPr>
                <w:rFonts w:ascii="Times New Roman" w:hAnsi="Times New Roman" w:cs="Times New Roman" w:hint="eastAsia"/>
              </w:rPr>
              <w:t>亿元</w:t>
            </w:r>
          </w:p>
        </w:tc>
        <w:tc>
          <w:tcPr>
            <w:tcW w:w="1280" w:type="dxa"/>
            <w:tcMar>
              <w:top w:w="0" w:type="dxa"/>
              <w:left w:w="0" w:type="dxa"/>
              <w:bottom w:w="0" w:type="dxa"/>
              <w:right w:w="0" w:type="dxa"/>
            </w:tcMar>
          </w:tcPr>
          <w:p w:rsidR="00141563" w:rsidRPr="00E86ACD" w:rsidRDefault="00141563" w:rsidP="00547396">
            <w:pPr>
              <w:spacing w:before="140"/>
              <w:ind w:left="200"/>
              <w:rPr>
                <w:rFonts w:ascii="宋体" w:eastAsia="宋体" w:hAnsi="宋体" w:cs="宋体"/>
              </w:rPr>
            </w:pPr>
          </w:p>
          <w:p w:rsidR="00141563" w:rsidRPr="00E86ACD" w:rsidRDefault="00141563" w:rsidP="00547396">
            <w:pPr>
              <w:spacing w:before="140"/>
              <w:ind w:left="200"/>
            </w:pPr>
            <w:r w:rsidRPr="00E86ACD">
              <w:rPr>
                <w:rFonts w:ascii="宋体" w:eastAsia="宋体" w:hAnsi="宋体" w:cs="宋体" w:hint="eastAsia"/>
              </w:rPr>
              <w:t>净核减9.07亿元</w:t>
            </w:r>
          </w:p>
        </w:tc>
        <w:tc>
          <w:tcPr>
            <w:tcW w:w="1420" w:type="dxa"/>
            <w:tcMar>
              <w:top w:w="0" w:type="dxa"/>
              <w:left w:w="0" w:type="dxa"/>
              <w:bottom w:w="0" w:type="dxa"/>
              <w:right w:w="0" w:type="dxa"/>
            </w:tcMar>
          </w:tcPr>
          <w:p w:rsidR="00141563" w:rsidRPr="00E86ACD" w:rsidRDefault="00141563" w:rsidP="00547396">
            <w:pPr>
              <w:spacing w:before="360"/>
              <w:ind w:left="580"/>
            </w:pPr>
            <w:r w:rsidRPr="00E86ACD">
              <w:rPr>
                <w:rFonts w:ascii="宋体" w:eastAsia="宋体" w:hAnsi="宋体" w:cs="宋体" w:hint="eastAsia"/>
              </w:rPr>
              <w:t>优</w:t>
            </w:r>
          </w:p>
        </w:tc>
        <w:tc>
          <w:tcPr>
            <w:tcW w:w="1840" w:type="dxa"/>
            <w:tcMar>
              <w:top w:w="0" w:type="dxa"/>
              <w:left w:w="0" w:type="dxa"/>
              <w:bottom w:w="0" w:type="dxa"/>
              <w:right w:w="0" w:type="dxa"/>
            </w:tcMar>
          </w:tcPr>
          <w:p w:rsidR="00141563" w:rsidRPr="00E86ACD" w:rsidRDefault="00141563" w:rsidP="00547396">
            <w:pPr>
              <w:spacing w:before="100"/>
            </w:pPr>
            <w:r w:rsidRPr="00E86ACD">
              <w:rPr>
                <w:rFonts w:ascii="宋体" w:eastAsia="宋体" w:hAnsi="宋体" w:cs="宋体" w:hint="eastAsia"/>
                <w:sz w:val="20"/>
              </w:rPr>
              <w:t>按照浙江省建设工程计价规则对项目进行概预算审核。</w:t>
            </w:r>
          </w:p>
        </w:tc>
      </w:tr>
      <w:tr w:rsidR="00E86ACD" w:rsidRPr="00E86ACD" w:rsidTr="00141563">
        <w:trPr>
          <w:trHeight w:hRule="exact" w:val="1701"/>
        </w:trPr>
        <w:tc>
          <w:tcPr>
            <w:tcW w:w="1505" w:type="dxa"/>
            <w:tcMar>
              <w:top w:w="0" w:type="dxa"/>
              <w:left w:w="0" w:type="dxa"/>
              <w:bottom w:w="0" w:type="dxa"/>
              <w:right w:w="0" w:type="dxa"/>
            </w:tcMar>
          </w:tcPr>
          <w:p w:rsidR="00141563" w:rsidRPr="00E86ACD" w:rsidRDefault="00141563" w:rsidP="00547396">
            <w:pPr>
              <w:spacing w:before="220"/>
              <w:ind w:left="440"/>
              <w:rPr>
                <w:rFonts w:ascii="宋体" w:eastAsia="宋体" w:hAnsi="宋体" w:cs="宋体"/>
              </w:rPr>
            </w:pPr>
          </w:p>
          <w:p w:rsidR="00141563" w:rsidRPr="00E86ACD" w:rsidRDefault="00141563" w:rsidP="00547396">
            <w:pPr>
              <w:spacing w:before="220"/>
              <w:ind w:left="440"/>
            </w:pPr>
            <w:r w:rsidRPr="00E86ACD">
              <w:rPr>
                <w:rFonts w:ascii="宋体" w:eastAsia="宋体" w:hAnsi="宋体" w:cs="宋体" w:hint="eastAsia"/>
              </w:rPr>
              <w:t>时效</w:t>
            </w:r>
          </w:p>
        </w:tc>
        <w:tc>
          <w:tcPr>
            <w:tcW w:w="1842" w:type="dxa"/>
            <w:tcMar>
              <w:top w:w="0" w:type="dxa"/>
              <w:left w:w="0" w:type="dxa"/>
              <w:bottom w:w="0" w:type="dxa"/>
              <w:right w:w="0" w:type="dxa"/>
            </w:tcMar>
          </w:tcPr>
          <w:p w:rsidR="00141563" w:rsidRPr="00E86ACD" w:rsidRDefault="00141563" w:rsidP="00141563">
            <w:pPr>
              <w:spacing w:before="220"/>
              <w:ind w:leftChars="48" w:left="101" w:firstLineChars="50" w:firstLine="105"/>
              <w:rPr>
                <w:rFonts w:ascii="宋体" w:eastAsia="宋体" w:hAnsi="宋体" w:cs="宋体"/>
              </w:rPr>
            </w:pPr>
          </w:p>
          <w:p w:rsidR="00141563" w:rsidRPr="00E86ACD" w:rsidRDefault="00141563" w:rsidP="00141563">
            <w:pPr>
              <w:spacing w:before="220"/>
              <w:ind w:leftChars="48" w:left="101" w:firstLineChars="50" w:firstLine="105"/>
            </w:pPr>
            <w:r w:rsidRPr="00E86ACD">
              <w:rPr>
                <w:rFonts w:ascii="宋体" w:eastAsia="宋体" w:hAnsi="宋体" w:cs="宋体" w:hint="eastAsia"/>
              </w:rPr>
              <w:t>审核及时率</w:t>
            </w:r>
          </w:p>
        </w:tc>
        <w:tc>
          <w:tcPr>
            <w:tcW w:w="773" w:type="dxa"/>
            <w:tcMar>
              <w:top w:w="0" w:type="dxa"/>
              <w:left w:w="0" w:type="dxa"/>
              <w:bottom w:w="0" w:type="dxa"/>
              <w:right w:w="0" w:type="dxa"/>
            </w:tcMar>
          </w:tcPr>
          <w:p w:rsidR="00141563" w:rsidRPr="00E86ACD" w:rsidRDefault="00141563" w:rsidP="00547396">
            <w:pPr>
              <w:spacing w:before="220"/>
              <w:rPr>
                <w:rFonts w:ascii="Times New Roman" w:hAnsi="Times New Roman" w:cs="Times New Roman"/>
              </w:rPr>
            </w:pPr>
          </w:p>
          <w:p w:rsidR="00141563" w:rsidRPr="00E86ACD" w:rsidRDefault="00141563" w:rsidP="00547396">
            <w:pPr>
              <w:spacing w:before="220"/>
            </w:pPr>
            <w:r w:rsidRPr="00E86ACD">
              <w:rPr>
                <w:rFonts w:ascii="Times New Roman" w:eastAsia="Times New Roman" w:hAnsi="Times New Roman" w:cs="Times New Roman" w:hint="eastAsia"/>
              </w:rPr>
              <w:t>≥</w:t>
            </w:r>
            <w:r w:rsidRPr="00E86ACD">
              <w:rPr>
                <w:rFonts w:ascii="Times New Roman" w:hAnsi="Times New Roman" w:cs="Times New Roman" w:hint="eastAsia"/>
              </w:rPr>
              <w:t>90%</w:t>
            </w:r>
          </w:p>
        </w:tc>
        <w:tc>
          <w:tcPr>
            <w:tcW w:w="1280" w:type="dxa"/>
            <w:tcMar>
              <w:top w:w="0" w:type="dxa"/>
              <w:left w:w="0" w:type="dxa"/>
              <w:bottom w:w="0" w:type="dxa"/>
              <w:right w:w="0" w:type="dxa"/>
            </w:tcMar>
          </w:tcPr>
          <w:p w:rsidR="00141563" w:rsidRPr="00E86ACD" w:rsidRDefault="00141563" w:rsidP="00547396">
            <w:pPr>
              <w:spacing w:before="220"/>
              <w:ind w:left="400"/>
              <w:rPr>
                <w:rFonts w:ascii="宋体" w:eastAsia="宋体" w:hAnsi="宋体" w:cs="宋体"/>
              </w:rPr>
            </w:pPr>
          </w:p>
          <w:p w:rsidR="00141563" w:rsidRPr="00E86ACD" w:rsidRDefault="00141563" w:rsidP="00547396">
            <w:pPr>
              <w:spacing w:before="220"/>
              <w:ind w:left="400"/>
            </w:pPr>
            <w:r w:rsidRPr="00E86ACD">
              <w:rPr>
                <w:rFonts w:ascii="宋体" w:eastAsia="宋体" w:hAnsi="宋体" w:cs="宋体" w:hint="eastAsia"/>
              </w:rPr>
              <w:t>98.60%</w:t>
            </w:r>
          </w:p>
        </w:tc>
        <w:tc>
          <w:tcPr>
            <w:tcW w:w="1420" w:type="dxa"/>
            <w:tcMar>
              <w:top w:w="0" w:type="dxa"/>
              <w:left w:w="0" w:type="dxa"/>
              <w:bottom w:w="0" w:type="dxa"/>
              <w:right w:w="0" w:type="dxa"/>
            </w:tcMar>
          </w:tcPr>
          <w:p w:rsidR="00141563" w:rsidRPr="00E86ACD" w:rsidRDefault="00141563" w:rsidP="00547396">
            <w:pPr>
              <w:spacing w:before="220"/>
              <w:ind w:left="580"/>
              <w:rPr>
                <w:rFonts w:ascii="宋体" w:eastAsia="宋体" w:hAnsi="宋体" w:cs="宋体"/>
              </w:rPr>
            </w:pPr>
          </w:p>
          <w:p w:rsidR="00141563" w:rsidRPr="00E86ACD" w:rsidRDefault="00141563" w:rsidP="00547396">
            <w:pPr>
              <w:spacing w:before="220"/>
              <w:ind w:left="580"/>
            </w:pPr>
            <w:r w:rsidRPr="00E86ACD">
              <w:rPr>
                <w:rFonts w:ascii="宋体" w:eastAsia="宋体" w:hAnsi="宋体" w:cs="宋体" w:hint="eastAsia"/>
              </w:rPr>
              <w:t>优</w:t>
            </w:r>
          </w:p>
        </w:tc>
        <w:tc>
          <w:tcPr>
            <w:tcW w:w="1840" w:type="dxa"/>
            <w:tcMar>
              <w:top w:w="0" w:type="dxa"/>
              <w:left w:w="0" w:type="dxa"/>
              <w:bottom w:w="0" w:type="dxa"/>
              <w:right w:w="0" w:type="dxa"/>
            </w:tcMar>
          </w:tcPr>
          <w:p w:rsidR="00141563" w:rsidRPr="00E86ACD" w:rsidRDefault="00141563" w:rsidP="00547396">
            <w:pPr>
              <w:spacing w:before="100"/>
            </w:pPr>
            <w:r w:rsidRPr="00E86ACD">
              <w:rPr>
                <w:rFonts w:ascii="宋体" w:eastAsia="宋体" w:hAnsi="宋体" w:cs="宋体" w:hint="eastAsia"/>
              </w:rPr>
              <w:t>在资料齐全完整的情况下，严格按照概预算审核管理办法规定时限完成项目审核。</w:t>
            </w:r>
          </w:p>
        </w:tc>
      </w:tr>
      <w:tr w:rsidR="00E86ACD" w:rsidRPr="00E86ACD" w:rsidTr="00141563">
        <w:trPr>
          <w:trHeight w:hRule="exact" w:val="841"/>
        </w:trPr>
        <w:tc>
          <w:tcPr>
            <w:tcW w:w="1505" w:type="dxa"/>
            <w:tcMar>
              <w:top w:w="0" w:type="dxa"/>
              <w:left w:w="0" w:type="dxa"/>
              <w:bottom w:w="0" w:type="dxa"/>
              <w:right w:w="0" w:type="dxa"/>
            </w:tcMar>
          </w:tcPr>
          <w:p w:rsidR="00141563" w:rsidRPr="00E86ACD" w:rsidRDefault="00141563" w:rsidP="00547396">
            <w:pPr>
              <w:spacing w:before="140"/>
            </w:pPr>
            <w:r w:rsidRPr="00E86ACD">
              <w:rPr>
                <w:rFonts w:ascii="宋体" w:eastAsia="宋体" w:hAnsi="宋体" w:cs="宋体" w:hint="eastAsia"/>
              </w:rPr>
              <w:t>效益与效果目标</w:t>
            </w:r>
          </w:p>
        </w:tc>
        <w:tc>
          <w:tcPr>
            <w:tcW w:w="1842" w:type="dxa"/>
            <w:tcMar>
              <w:top w:w="0" w:type="dxa"/>
              <w:left w:w="0" w:type="dxa"/>
              <w:bottom w:w="0" w:type="dxa"/>
              <w:right w:w="0" w:type="dxa"/>
            </w:tcMar>
          </w:tcPr>
          <w:p w:rsidR="00141563" w:rsidRPr="00E86ACD" w:rsidRDefault="00141563" w:rsidP="00547396"/>
        </w:tc>
        <w:tc>
          <w:tcPr>
            <w:tcW w:w="773" w:type="dxa"/>
            <w:tcMar>
              <w:top w:w="0" w:type="dxa"/>
              <w:left w:w="0" w:type="dxa"/>
              <w:bottom w:w="0" w:type="dxa"/>
              <w:right w:w="0" w:type="dxa"/>
            </w:tcMar>
          </w:tcPr>
          <w:p w:rsidR="00141563" w:rsidRPr="00E86ACD" w:rsidRDefault="00141563" w:rsidP="00547396"/>
        </w:tc>
        <w:tc>
          <w:tcPr>
            <w:tcW w:w="1280" w:type="dxa"/>
            <w:tcMar>
              <w:top w:w="0" w:type="dxa"/>
              <w:left w:w="0" w:type="dxa"/>
              <w:bottom w:w="0" w:type="dxa"/>
              <w:right w:w="0" w:type="dxa"/>
            </w:tcMar>
          </w:tcPr>
          <w:p w:rsidR="00141563" w:rsidRPr="00E86ACD" w:rsidRDefault="00141563" w:rsidP="00547396"/>
        </w:tc>
        <w:tc>
          <w:tcPr>
            <w:tcW w:w="1420" w:type="dxa"/>
            <w:tcMar>
              <w:top w:w="0" w:type="dxa"/>
              <w:left w:w="0" w:type="dxa"/>
              <w:bottom w:w="0" w:type="dxa"/>
              <w:right w:w="0" w:type="dxa"/>
            </w:tcMar>
          </w:tcPr>
          <w:p w:rsidR="00141563" w:rsidRPr="00E86ACD" w:rsidRDefault="00141563" w:rsidP="00547396"/>
        </w:tc>
        <w:tc>
          <w:tcPr>
            <w:tcW w:w="1840" w:type="dxa"/>
            <w:tcMar>
              <w:top w:w="0" w:type="dxa"/>
              <w:left w:w="0" w:type="dxa"/>
              <w:bottom w:w="0" w:type="dxa"/>
              <w:right w:w="0" w:type="dxa"/>
            </w:tcMar>
          </w:tcPr>
          <w:p w:rsidR="00141563" w:rsidRPr="00E86ACD" w:rsidRDefault="00141563" w:rsidP="00547396"/>
        </w:tc>
      </w:tr>
      <w:tr w:rsidR="00E86ACD" w:rsidRPr="00E86ACD" w:rsidTr="00141563">
        <w:trPr>
          <w:trHeight w:hRule="exact" w:val="2857"/>
        </w:trPr>
        <w:tc>
          <w:tcPr>
            <w:tcW w:w="1505" w:type="dxa"/>
            <w:tcMar>
              <w:top w:w="0" w:type="dxa"/>
              <w:left w:w="0" w:type="dxa"/>
              <w:bottom w:w="0" w:type="dxa"/>
              <w:right w:w="0" w:type="dxa"/>
            </w:tcMar>
          </w:tcPr>
          <w:p w:rsidR="00141563" w:rsidRPr="00E86ACD" w:rsidRDefault="00141563" w:rsidP="00547396">
            <w:pPr>
              <w:spacing w:before="520"/>
              <w:ind w:left="440"/>
              <w:rPr>
                <w:rFonts w:ascii="宋体" w:eastAsia="宋体" w:hAnsi="宋体" w:cs="宋体"/>
              </w:rPr>
            </w:pPr>
          </w:p>
          <w:p w:rsidR="00141563" w:rsidRPr="00E86ACD" w:rsidRDefault="00141563" w:rsidP="00547396">
            <w:pPr>
              <w:spacing w:before="520"/>
              <w:ind w:left="440"/>
            </w:pPr>
            <w:r w:rsidRPr="00E86ACD">
              <w:rPr>
                <w:rFonts w:ascii="宋体" w:eastAsia="宋体" w:hAnsi="宋体" w:cs="宋体" w:hint="eastAsia"/>
              </w:rPr>
              <w:t>社会</w:t>
            </w:r>
          </w:p>
        </w:tc>
        <w:tc>
          <w:tcPr>
            <w:tcW w:w="1842" w:type="dxa"/>
            <w:tcMar>
              <w:top w:w="0" w:type="dxa"/>
              <w:left w:w="0" w:type="dxa"/>
              <w:bottom w:w="0" w:type="dxa"/>
              <w:right w:w="0" w:type="dxa"/>
            </w:tcMar>
          </w:tcPr>
          <w:p w:rsidR="00141563" w:rsidRPr="00E86ACD" w:rsidRDefault="00141563" w:rsidP="00141563">
            <w:pPr>
              <w:spacing w:before="100"/>
              <w:jc w:val="center"/>
              <w:rPr>
                <w:rFonts w:ascii="宋体" w:eastAsia="宋体" w:hAnsi="宋体" w:cs="宋体"/>
              </w:rPr>
            </w:pPr>
          </w:p>
          <w:p w:rsidR="00141563" w:rsidRPr="00E86ACD" w:rsidRDefault="00141563" w:rsidP="00141563">
            <w:pPr>
              <w:spacing w:before="100"/>
              <w:rPr>
                <w:rFonts w:ascii="宋体" w:eastAsia="宋体" w:hAnsi="宋体" w:cs="宋体"/>
              </w:rPr>
            </w:pPr>
          </w:p>
          <w:p w:rsidR="00141563" w:rsidRPr="00E86ACD" w:rsidRDefault="00141563" w:rsidP="00141563">
            <w:pPr>
              <w:spacing w:before="100"/>
            </w:pPr>
            <w:r w:rsidRPr="00E86ACD">
              <w:rPr>
                <w:rFonts w:ascii="宋体" w:eastAsia="宋体" w:hAnsi="宋体" w:cs="宋体" w:hint="eastAsia"/>
              </w:rPr>
              <w:t>对工程造价30万元以上的政府投资项目按照计价规则及相关定额规定开展概算预算审核。</w:t>
            </w:r>
          </w:p>
        </w:tc>
        <w:tc>
          <w:tcPr>
            <w:tcW w:w="773" w:type="dxa"/>
            <w:tcMar>
              <w:top w:w="0" w:type="dxa"/>
              <w:left w:w="0" w:type="dxa"/>
              <w:bottom w:w="0" w:type="dxa"/>
              <w:right w:w="0" w:type="dxa"/>
            </w:tcMar>
          </w:tcPr>
          <w:p w:rsidR="00141563" w:rsidRPr="00E86ACD" w:rsidRDefault="00141563" w:rsidP="00141563">
            <w:pPr>
              <w:spacing w:before="520"/>
              <w:jc w:val="center"/>
              <w:rPr>
                <w:rFonts w:ascii="Times New Roman" w:hAnsi="Times New Roman" w:cs="Times New Roman"/>
              </w:rPr>
            </w:pPr>
          </w:p>
          <w:p w:rsidR="00141563" w:rsidRPr="00E86ACD" w:rsidRDefault="00141563" w:rsidP="00141563">
            <w:pPr>
              <w:spacing w:before="520"/>
              <w:jc w:val="center"/>
            </w:pPr>
            <w:r w:rsidRPr="00E86ACD">
              <w:rPr>
                <w:rFonts w:ascii="Times New Roman" w:hAnsi="Times New Roman" w:cs="Times New Roman" w:hint="eastAsia"/>
              </w:rPr>
              <w:t>完成</w:t>
            </w:r>
          </w:p>
        </w:tc>
        <w:tc>
          <w:tcPr>
            <w:tcW w:w="1280" w:type="dxa"/>
            <w:tcMar>
              <w:top w:w="0" w:type="dxa"/>
              <w:left w:w="0" w:type="dxa"/>
              <w:bottom w:w="0" w:type="dxa"/>
              <w:right w:w="0" w:type="dxa"/>
            </w:tcMar>
          </w:tcPr>
          <w:p w:rsidR="00141563" w:rsidRPr="00E86ACD" w:rsidRDefault="00141563" w:rsidP="00547396">
            <w:pPr>
              <w:spacing w:before="520"/>
              <w:ind w:left="400"/>
              <w:rPr>
                <w:rFonts w:ascii="宋体" w:eastAsia="宋体" w:hAnsi="宋体" w:cs="宋体"/>
              </w:rPr>
            </w:pPr>
          </w:p>
          <w:p w:rsidR="00141563" w:rsidRPr="00E86ACD" w:rsidRDefault="00141563" w:rsidP="00547396">
            <w:pPr>
              <w:spacing w:before="520"/>
              <w:ind w:left="400"/>
            </w:pPr>
            <w:r w:rsidRPr="00E86ACD">
              <w:rPr>
                <w:rFonts w:ascii="宋体" w:eastAsia="宋体" w:hAnsi="宋体" w:cs="宋体" w:hint="eastAsia"/>
              </w:rPr>
              <w:t>完成</w:t>
            </w:r>
          </w:p>
        </w:tc>
        <w:tc>
          <w:tcPr>
            <w:tcW w:w="1420" w:type="dxa"/>
            <w:tcMar>
              <w:top w:w="0" w:type="dxa"/>
              <w:left w:w="0" w:type="dxa"/>
              <w:bottom w:w="0" w:type="dxa"/>
              <w:right w:w="0" w:type="dxa"/>
            </w:tcMar>
          </w:tcPr>
          <w:p w:rsidR="00141563" w:rsidRPr="00E86ACD" w:rsidRDefault="00141563" w:rsidP="00547396">
            <w:pPr>
              <w:spacing w:before="520"/>
              <w:ind w:left="580"/>
              <w:rPr>
                <w:rFonts w:ascii="宋体" w:eastAsia="宋体" w:hAnsi="宋体" w:cs="宋体"/>
              </w:rPr>
            </w:pPr>
          </w:p>
          <w:p w:rsidR="00141563" w:rsidRPr="00E86ACD" w:rsidRDefault="00141563" w:rsidP="00547396">
            <w:pPr>
              <w:spacing w:before="520"/>
              <w:ind w:left="580"/>
            </w:pPr>
            <w:r w:rsidRPr="00E86ACD">
              <w:rPr>
                <w:rFonts w:ascii="宋体" w:eastAsia="宋体" w:hAnsi="宋体" w:cs="宋体" w:hint="eastAsia"/>
              </w:rPr>
              <w:t>优</w:t>
            </w:r>
          </w:p>
        </w:tc>
        <w:tc>
          <w:tcPr>
            <w:tcW w:w="1840" w:type="dxa"/>
            <w:tcMar>
              <w:top w:w="0" w:type="dxa"/>
              <w:left w:w="0" w:type="dxa"/>
              <w:bottom w:w="0" w:type="dxa"/>
              <w:right w:w="0" w:type="dxa"/>
            </w:tcMar>
          </w:tcPr>
          <w:p w:rsidR="00141563" w:rsidRPr="00E86ACD" w:rsidRDefault="00141563" w:rsidP="00547396">
            <w:pPr>
              <w:spacing w:before="100"/>
              <w:rPr>
                <w:rFonts w:ascii="宋体" w:eastAsia="宋体" w:hAnsi="宋体" w:cs="宋体"/>
              </w:rPr>
            </w:pPr>
          </w:p>
          <w:p w:rsidR="00141563" w:rsidRPr="00E86ACD" w:rsidRDefault="00141563" w:rsidP="00141563">
            <w:pPr>
              <w:spacing w:before="100"/>
              <w:rPr>
                <w:rFonts w:ascii="宋体" w:eastAsia="宋体" w:hAnsi="宋体" w:cs="宋体"/>
              </w:rPr>
            </w:pPr>
          </w:p>
          <w:p w:rsidR="00141563" w:rsidRPr="00E86ACD" w:rsidRDefault="00141563" w:rsidP="00141563">
            <w:pPr>
              <w:spacing w:before="100"/>
            </w:pPr>
            <w:r w:rsidRPr="00E86ACD">
              <w:rPr>
                <w:rFonts w:ascii="宋体" w:eastAsia="宋体" w:hAnsi="宋体" w:cs="宋体" w:hint="eastAsia"/>
              </w:rPr>
              <w:t>及时对送审的政府投资项目完成概算预算审核，合理确定招标控制价。</w:t>
            </w:r>
          </w:p>
        </w:tc>
      </w:tr>
    </w:tbl>
    <w:p w:rsidR="00141563" w:rsidRPr="00E86ACD" w:rsidRDefault="00141563" w:rsidP="00141563">
      <w:pPr>
        <w:spacing w:line="1" w:lineRule="exact"/>
        <w:rPr>
          <w:rFonts w:ascii="Arial" w:eastAsia="Arial" w:hAnsi="Arial" w:cs="Arial"/>
          <w:sz w:val="10"/>
        </w:rPr>
      </w:pPr>
    </w:p>
    <w:tbl>
      <w:tblPr>
        <w:tblW w:w="866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1140"/>
        <w:gridCol w:w="1260"/>
        <w:gridCol w:w="1280"/>
        <w:gridCol w:w="1420"/>
        <w:gridCol w:w="1840"/>
      </w:tblGrid>
      <w:tr w:rsidR="00E86ACD" w:rsidRPr="00E86ACD" w:rsidTr="00141563">
        <w:trPr>
          <w:trHeight w:hRule="exact" w:val="1976"/>
        </w:trPr>
        <w:tc>
          <w:tcPr>
            <w:tcW w:w="1720" w:type="dxa"/>
            <w:tcMar>
              <w:top w:w="0" w:type="dxa"/>
              <w:left w:w="0" w:type="dxa"/>
              <w:bottom w:w="0" w:type="dxa"/>
              <w:right w:w="0" w:type="dxa"/>
            </w:tcMar>
          </w:tcPr>
          <w:p w:rsidR="00141563" w:rsidRPr="00E86ACD" w:rsidRDefault="00141563" w:rsidP="00547396">
            <w:pPr>
              <w:spacing w:before="220"/>
              <w:ind w:left="440"/>
              <w:rPr>
                <w:rFonts w:ascii="宋体" w:eastAsia="宋体" w:hAnsi="宋体" w:cs="宋体"/>
              </w:rPr>
            </w:pPr>
          </w:p>
          <w:p w:rsidR="00141563" w:rsidRPr="00E86ACD" w:rsidRDefault="00141563" w:rsidP="00547396">
            <w:pPr>
              <w:spacing w:before="220"/>
              <w:ind w:left="440"/>
            </w:pPr>
            <w:r w:rsidRPr="00E86ACD">
              <w:rPr>
                <w:rFonts w:ascii="宋体" w:eastAsia="宋体" w:hAnsi="宋体" w:cs="宋体" w:hint="eastAsia"/>
              </w:rPr>
              <w:t>经济</w:t>
            </w:r>
          </w:p>
        </w:tc>
        <w:tc>
          <w:tcPr>
            <w:tcW w:w="1140" w:type="dxa"/>
            <w:tcMar>
              <w:top w:w="0" w:type="dxa"/>
              <w:left w:w="0" w:type="dxa"/>
              <w:bottom w:w="0" w:type="dxa"/>
              <w:right w:w="0" w:type="dxa"/>
            </w:tcMar>
          </w:tcPr>
          <w:p w:rsidR="00141563" w:rsidRPr="00E86ACD" w:rsidRDefault="00141563" w:rsidP="00547396">
            <w:pPr>
              <w:spacing w:before="220"/>
            </w:pPr>
            <w:r w:rsidRPr="00E86ACD">
              <w:rPr>
                <w:rFonts w:ascii="宋体" w:eastAsia="宋体" w:hAnsi="宋体" w:cs="宋体" w:hint="eastAsia"/>
              </w:rPr>
              <w:t>依法、公正、客观、独立对政府投资项目进行概预算审核。</w:t>
            </w:r>
          </w:p>
        </w:tc>
        <w:tc>
          <w:tcPr>
            <w:tcW w:w="1260" w:type="dxa"/>
            <w:tcMar>
              <w:top w:w="0" w:type="dxa"/>
              <w:left w:w="0" w:type="dxa"/>
              <w:bottom w:w="0" w:type="dxa"/>
              <w:right w:w="0" w:type="dxa"/>
            </w:tcMar>
          </w:tcPr>
          <w:p w:rsidR="00141563" w:rsidRPr="00E86ACD" w:rsidRDefault="00141563" w:rsidP="00547396">
            <w:pPr>
              <w:spacing w:before="100"/>
              <w:ind w:left="400"/>
              <w:rPr>
                <w:rFonts w:ascii="宋体" w:eastAsia="宋体" w:hAnsi="宋体" w:cs="宋体"/>
              </w:rPr>
            </w:pPr>
          </w:p>
          <w:p w:rsidR="00141563" w:rsidRPr="00E86ACD" w:rsidRDefault="00141563" w:rsidP="00547396">
            <w:pPr>
              <w:spacing w:before="100"/>
              <w:ind w:left="400"/>
              <w:rPr>
                <w:rFonts w:ascii="宋体" w:eastAsia="宋体" w:hAnsi="宋体" w:cs="宋体"/>
              </w:rPr>
            </w:pPr>
          </w:p>
          <w:p w:rsidR="00141563" w:rsidRPr="00E86ACD" w:rsidRDefault="00141563" w:rsidP="00547396">
            <w:pPr>
              <w:spacing w:before="100"/>
              <w:ind w:left="400"/>
            </w:pPr>
            <w:r w:rsidRPr="00E86ACD">
              <w:rPr>
                <w:rFonts w:ascii="宋体" w:eastAsia="宋体" w:hAnsi="宋体" w:cs="宋体" w:hint="eastAsia"/>
              </w:rPr>
              <w:t>完成</w:t>
            </w:r>
          </w:p>
        </w:tc>
        <w:tc>
          <w:tcPr>
            <w:tcW w:w="1280" w:type="dxa"/>
            <w:tcMar>
              <w:top w:w="0" w:type="dxa"/>
              <w:left w:w="0" w:type="dxa"/>
              <w:bottom w:w="0" w:type="dxa"/>
              <w:right w:w="0" w:type="dxa"/>
            </w:tcMar>
          </w:tcPr>
          <w:p w:rsidR="00141563" w:rsidRPr="00E86ACD" w:rsidRDefault="00141563" w:rsidP="00141563">
            <w:pPr>
              <w:spacing w:before="240"/>
              <w:rPr>
                <w:rFonts w:ascii="宋体" w:eastAsia="宋体" w:hAnsi="宋体" w:cs="宋体"/>
              </w:rPr>
            </w:pPr>
          </w:p>
          <w:p w:rsidR="00141563" w:rsidRPr="00E86ACD" w:rsidRDefault="00141563" w:rsidP="00141563">
            <w:pPr>
              <w:spacing w:before="240"/>
            </w:pPr>
            <w:r w:rsidRPr="00E86ACD">
              <w:rPr>
                <w:rFonts w:ascii="宋体" w:eastAsia="宋体" w:hAnsi="宋体" w:cs="宋体" w:hint="eastAsia"/>
              </w:rPr>
              <w:t>净核减9.07亿元，核减率4.32%</w:t>
            </w:r>
          </w:p>
        </w:tc>
        <w:tc>
          <w:tcPr>
            <w:tcW w:w="1420" w:type="dxa"/>
            <w:tcMar>
              <w:top w:w="0" w:type="dxa"/>
              <w:left w:w="0" w:type="dxa"/>
              <w:bottom w:w="0" w:type="dxa"/>
              <w:right w:w="0" w:type="dxa"/>
            </w:tcMar>
          </w:tcPr>
          <w:p w:rsidR="00141563" w:rsidRPr="00E86ACD" w:rsidRDefault="00141563" w:rsidP="00547396">
            <w:pPr>
              <w:spacing w:before="220"/>
              <w:ind w:left="580"/>
              <w:rPr>
                <w:rFonts w:ascii="宋体" w:eastAsia="宋体" w:hAnsi="宋体" w:cs="宋体"/>
              </w:rPr>
            </w:pPr>
          </w:p>
          <w:p w:rsidR="00141563" w:rsidRPr="00E86ACD" w:rsidRDefault="00141563" w:rsidP="00547396">
            <w:pPr>
              <w:spacing w:before="220"/>
              <w:ind w:left="580"/>
            </w:pPr>
            <w:r w:rsidRPr="00E86ACD">
              <w:rPr>
                <w:rFonts w:ascii="宋体" w:eastAsia="宋体" w:hAnsi="宋体" w:cs="宋体" w:hint="eastAsia"/>
              </w:rPr>
              <w:t>优</w:t>
            </w:r>
          </w:p>
        </w:tc>
        <w:tc>
          <w:tcPr>
            <w:tcW w:w="1840" w:type="dxa"/>
            <w:tcMar>
              <w:top w:w="0" w:type="dxa"/>
              <w:left w:w="0" w:type="dxa"/>
              <w:bottom w:w="0" w:type="dxa"/>
              <w:right w:w="0" w:type="dxa"/>
            </w:tcMar>
          </w:tcPr>
          <w:p w:rsidR="00141563" w:rsidRPr="00E86ACD" w:rsidRDefault="00141563" w:rsidP="00547396">
            <w:pPr>
              <w:spacing w:before="60"/>
              <w:rPr>
                <w:rFonts w:ascii="宋体" w:eastAsia="宋体" w:hAnsi="宋体" w:cs="宋体"/>
                <w:sz w:val="20"/>
              </w:rPr>
            </w:pPr>
          </w:p>
          <w:p w:rsidR="00141563" w:rsidRPr="00E86ACD" w:rsidRDefault="00141563" w:rsidP="00547396">
            <w:pPr>
              <w:spacing w:before="60"/>
              <w:rPr>
                <w:rFonts w:ascii="宋体" w:eastAsia="宋体" w:hAnsi="宋体" w:cs="宋体"/>
                <w:sz w:val="20"/>
              </w:rPr>
            </w:pPr>
          </w:p>
          <w:p w:rsidR="00141563" w:rsidRPr="00E86ACD" w:rsidRDefault="00141563" w:rsidP="00547396">
            <w:pPr>
              <w:spacing w:before="60"/>
              <w:rPr>
                <w:rFonts w:ascii="宋体" w:eastAsia="宋体" w:hAnsi="宋体" w:cs="宋体"/>
                <w:sz w:val="20"/>
              </w:rPr>
            </w:pPr>
            <w:r w:rsidRPr="00E86ACD">
              <w:rPr>
                <w:rFonts w:ascii="宋体" w:eastAsia="宋体" w:hAnsi="宋体" w:cs="宋体" w:hint="eastAsia"/>
                <w:sz w:val="20"/>
              </w:rPr>
              <w:t>按照浙江省建设工程计价规则对项目进行概预算审核。</w:t>
            </w:r>
          </w:p>
          <w:p w:rsidR="00141563" w:rsidRPr="00E86ACD" w:rsidRDefault="00141563" w:rsidP="00547396">
            <w:pPr>
              <w:spacing w:before="60"/>
            </w:pPr>
          </w:p>
        </w:tc>
      </w:tr>
      <w:tr w:rsidR="00E86ACD" w:rsidRPr="00E86ACD" w:rsidTr="00141563">
        <w:trPr>
          <w:trHeight w:hRule="exact" w:val="560"/>
        </w:trPr>
        <w:tc>
          <w:tcPr>
            <w:tcW w:w="1720" w:type="dxa"/>
            <w:tcMar>
              <w:top w:w="0" w:type="dxa"/>
              <w:left w:w="0" w:type="dxa"/>
              <w:bottom w:w="0" w:type="dxa"/>
              <w:right w:w="0" w:type="dxa"/>
            </w:tcMar>
          </w:tcPr>
          <w:p w:rsidR="00141563" w:rsidRPr="00E86ACD" w:rsidRDefault="00141563" w:rsidP="00547396">
            <w:pPr>
              <w:spacing w:before="160"/>
            </w:pPr>
            <w:r w:rsidRPr="00E86ACD">
              <w:rPr>
                <w:rFonts w:ascii="宋体" w:eastAsia="宋体" w:hAnsi="宋体" w:cs="宋体" w:hint="eastAsia"/>
              </w:rPr>
              <w:t>项目完成情况</w:t>
            </w:r>
          </w:p>
        </w:tc>
        <w:tc>
          <w:tcPr>
            <w:tcW w:w="6940" w:type="dxa"/>
            <w:gridSpan w:val="5"/>
            <w:tcMar>
              <w:top w:w="0" w:type="dxa"/>
              <w:left w:w="0" w:type="dxa"/>
              <w:bottom w:w="0" w:type="dxa"/>
              <w:right w:w="0" w:type="dxa"/>
            </w:tcMar>
          </w:tcPr>
          <w:p w:rsidR="00141563" w:rsidRPr="00E86ACD" w:rsidRDefault="00141563" w:rsidP="00547396">
            <w:pPr>
              <w:spacing w:before="160"/>
              <w:ind w:left="2460"/>
            </w:pPr>
            <w:r w:rsidRPr="00E86ACD">
              <w:rPr>
                <w:rFonts w:ascii="宋体" w:eastAsia="宋体" w:hAnsi="宋体" w:cs="宋体" w:hint="eastAsia"/>
              </w:rPr>
              <w:t>预算绩效目标已完成</w:t>
            </w:r>
          </w:p>
        </w:tc>
      </w:tr>
      <w:tr w:rsidR="00E86ACD" w:rsidRPr="00E86ACD" w:rsidTr="00141563">
        <w:trPr>
          <w:trHeight w:hRule="exact" w:val="540"/>
        </w:trPr>
        <w:tc>
          <w:tcPr>
            <w:tcW w:w="1720" w:type="dxa"/>
            <w:tcMar>
              <w:top w:w="0" w:type="dxa"/>
              <w:left w:w="0" w:type="dxa"/>
              <w:bottom w:w="0" w:type="dxa"/>
              <w:right w:w="0" w:type="dxa"/>
            </w:tcMar>
          </w:tcPr>
          <w:p w:rsidR="00141563" w:rsidRPr="00E86ACD" w:rsidRDefault="00141563" w:rsidP="00547396">
            <w:pPr>
              <w:spacing w:before="120"/>
            </w:pPr>
            <w:r w:rsidRPr="00E86ACD">
              <w:rPr>
                <w:rFonts w:ascii="宋体" w:eastAsia="宋体" w:hAnsi="宋体" w:cs="宋体" w:hint="eastAsia"/>
              </w:rPr>
              <w:t>自评结论</w:t>
            </w:r>
          </w:p>
        </w:tc>
        <w:tc>
          <w:tcPr>
            <w:tcW w:w="6940" w:type="dxa"/>
            <w:gridSpan w:val="5"/>
            <w:tcMar>
              <w:top w:w="0" w:type="dxa"/>
              <w:left w:w="0" w:type="dxa"/>
              <w:bottom w:w="0" w:type="dxa"/>
              <w:right w:w="0" w:type="dxa"/>
            </w:tcMar>
          </w:tcPr>
          <w:p w:rsidR="00141563" w:rsidRPr="00E86ACD" w:rsidRDefault="00141563" w:rsidP="00547396">
            <w:pPr>
              <w:spacing w:before="140"/>
              <w:ind w:left="3340"/>
            </w:pPr>
            <w:r w:rsidRPr="00E86ACD">
              <w:rPr>
                <w:rFonts w:ascii="宋体" w:eastAsia="宋体" w:hAnsi="宋体" w:cs="宋体" w:hint="eastAsia"/>
              </w:rPr>
              <w:t>优</w:t>
            </w:r>
          </w:p>
        </w:tc>
      </w:tr>
      <w:tr w:rsidR="00E86ACD" w:rsidRPr="00E86ACD" w:rsidTr="00141563">
        <w:trPr>
          <w:trHeight w:hRule="exact" w:val="660"/>
        </w:trPr>
        <w:tc>
          <w:tcPr>
            <w:tcW w:w="1720" w:type="dxa"/>
            <w:tcMar>
              <w:top w:w="0" w:type="dxa"/>
              <w:left w:w="0" w:type="dxa"/>
              <w:bottom w:w="0" w:type="dxa"/>
              <w:right w:w="0" w:type="dxa"/>
            </w:tcMar>
          </w:tcPr>
          <w:p w:rsidR="00141563" w:rsidRPr="00E86ACD" w:rsidRDefault="00141563" w:rsidP="00547396">
            <w:pPr>
              <w:spacing w:before="60"/>
            </w:pPr>
            <w:r w:rsidRPr="00E86ACD">
              <w:rPr>
                <w:rFonts w:ascii="宋体" w:eastAsia="宋体" w:hAnsi="宋体" w:cs="宋体" w:hint="eastAsia"/>
              </w:rPr>
              <w:t>项目财政资金使</w:t>
            </w:r>
          </w:p>
          <w:p w:rsidR="00141563" w:rsidRPr="00E86ACD" w:rsidRDefault="00141563" w:rsidP="00547396">
            <w:pPr>
              <w:spacing w:before="100"/>
            </w:pPr>
            <w:r w:rsidRPr="00E86ACD">
              <w:rPr>
                <w:rFonts w:ascii="宋体" w:eastAsia="宋体" w:hAnsi="宋体" w:cs="宋体" w:hint="eastAsia"/>
              </w:rPr>
              <w:t>用率</w:t>
            </w:r>
          </w:p>
        </w:tc>
        <w:tc>
          <w:tcPr>
            <w:tcW w:w="6940" w:type="dxa"/>
            <w:gridSpan w:val="5"/>
            <w:tcMar>
              <w:top w:w="0" w:type="dxa"/>
              <w:left w:w="0" w:type="dxa"/>
              <w:bottom w:w="0" w:type="dxa"/>
              <w:right w:w="0" w:type="dxa"/>
            </w:tcMar>
          </w:tcPr>
          <w:p w:rsidR="00141563" w:rsidRPr="00E86ACD" w:rsidRDefault="00141563" w:rsidP="00547396">
            <w:pPr>
              <w:spacing w:before="260"/>
              <w:ind w:left="3120"/>
            </w:pPr>
            <w:r w:rsidRPr="00E86ACD">
              <w:rPr>
                <w:rFonts w:ascii="Times New Roman" w:hAnsi="Times New Roman" w:cs="Times New Roman" w:hint="eastAsia"/>
              </w:rPr>
              <w:t>94.40</w:t>
            </w:r>
            <w:r w:rsidRPr="00E86ACD">
              <w:rPr>
                <w:rFonts w:ascii="Times New Roman" w:eastAsia="Times New Roman" w:hAnsi="Times New Roman" w:cs="Times New Roman" w:hint="eastAsia"/>
              </w:rPr>
              <w:t>%</w:t>
            </w:r>
          </w:p>
        </w:tc>
      </w:tr>
      <w:tr w:rsidR="00E86ACD" w:rsidRPr="00E86ACD" w:rsidTr="00141563">
        <w:trPr>
          <w:trHeight w:hRule="exact" w:val="680"/>
        </w:trPr>
        <w:tc>
          <w:tcPr>
            <w:tcW w:w="1720" w:type="dxa"/>
            <w:tcMar>
              <w:top w:w="0" w:type="dxa"/>
              <w:left w:w="0" w:type="dxa"/>
              <w:bottom w:w="0" w:type="dxa"/>
              <w:right w:w="0" w:type="dxa"/>
            </w:tcMar>
          </w:tcPr>
          <w:p w:rsidR="00141563" w:rsidRPr="00E86ACD" w:rsidRDefault="00141563" w:rsidP="00547396">
            <w:pPr>
              <w:spacing w:before="60"/>
            </w:pPr>
            <w:r w:rsidRPr="00E86ACD">
              <w:rPr>
                <w:rFonts w:ascii="宋体" w:eastAsia="宋体" w:hAnsi="宋体" w:cs="宋体" w:hint="eastAsia"/>
              </w:rPr>
              <w:t>绩效目标评价等</w:t>
            </w:r>
          </w:p>
          <w:p w:rsidR="00141563" w:rsidRPr="00E86ACD" w:rsidRDefault="00141563" w:rsidP="00547396">
            <w:pPr>
              <w:spacing w:before="100"/>
            </w:pPr>
            <w:r w:rsidRPr="00E86ACD">
              <w:rPr>
                <w:rFonts w:ascii="宋体" w:eastAsia="宋体" w:hAnsi="宋体" w:cs="宋体" w:hint="eastAsia"/>
              </w:rPr>
              <w:t>级</w:t>
            </w:r>
          </w:p>
        </w:tc>
        <w:tc>
          <w:tcPr>
            <w:tcW w:w="6940" w:type="dxa"/>
            <w:gridSpan w:val="5"/>
            <w:tcMar>
              <w:top w:w="0" w:type="dxa"/>
              <w:left w:w="0" w:type="dxa"/>
              <w:bottom w:w="0" w:type="dxa"/>
              <w:right w:w="0" w:type="dxa"/>
            </w:tcMar>
          </w:tcPr>
          <w:p w:rsidR="00141563" w:rsidRPr="00E86ACD" w:rsidRDefault="00141563" w:rsidP="00547396">
            <w:pPr>
              <w:spacing w:before="220"/>
              <w:ind w:left="3340"/>
            </w:pPr>
            <w:r w:rsidRPr="00E86ACD">
              <w:rPr>
                <w:rFonts w:ascii="宋体" w:eastAsia="宋体" w:hAnsi="宋体" w:cs="宋体" w:hint="eastAsia"/>
              </w:rPr>
              <w:t>优</w:t>
            </w:r>
          </w:p>
        </w:tc>
      </w:tr>
      <w:tr w:rsidR="00E86ACD" w:rsidRPr="00E86ACD" w:rsidTr="00141563">
        <w:trPr>
          <w:trHeight w:hRule="exact" w:val="540"/>
        </w:trPr>
        <w:tc>
          <w:tcPr>
            <w:tcW w:w="1720" w:type="dxa"/>
            <w:tcMar>
              <w:top w:w="0" w:type="dxa"/>
              <w:left w:w="0" w:type="dxa"/>
              <w:bottom w:w="0" w:type="dxa"/>
              <w:right w:w="0" w:type="dxa"/>
            </w:tcMar>
          </w:tcPr>
          <w:p w:rsidR="00141563" w:rsidRPr="00E86ACD" w:rsidRDefault="00141563" w:rsidP="00547396">
            <w:pPr>
              <w:spacing w:before="120"/>
            </w:pPr>
            <w:r w:rsidRPr="00E86ACD">
              <w:rPr>
                <w:rFonts w:ascii="宋体" w:eastAsia="宋体" w:hAnsi="宋体" w:cs="宋体" w:hint="eastAsia"/>
              </w:rPr>
              <w:t>评价补充信息</w:t>
            </w:r>
          </w:p>
        </w:tc>
        <w:tc>
          <w:tcPr>
            <w:tcW w:w="6940" w:type="dxa"/>
            <w:gridSpan w:val="5"/>
            <w:tcMar>
              <w:top w:w="0" w:type="dxa"/>
              <w:left w:w="0" w:type="dxa"/>
              <w:bottom w:w="0" w:type="dxa"/>
              <w:right w:w="0" w:type="dxa"/>
            </w:tcMar>
          </w:tcPr>
          <w:p w:rsidR="00141563" w:rsidRPr="00E86ACD" w:rsidRDefault="00141563" w:rsidP="00547396">
            <w:pPr>
              <w:spacing w:before="160"/>
              <w:ind w:left="3340"/>
            </w:pPr>
            <w:r w:rsidRPr="00E86ACD">
              <w:rPr>
                <w:rFonts w:ascii="宋体" w:eastAsia="宋体" w:hAnsi="宋体" w:cs="宋体" w:hint="eastAsia"/>
              </w:rPr>
              <w:t>无</w:t>
            </w:r>
          </w:p>
        </w:tc>
      </w:tr>
    </w:tbl>
    <w:p w:rsidR="00141563" w:rsidRPr="00E86ACD" w:rsidRDefault="00141563" w:rsidP="00141563">
      <w:pPr>
        <w:autoSpaceDE w:val="0"/>
        <w:autoSpaceDN w:val="0"/>
        <w:spacing w:line="520" w:lineRule="exact"/>
        <w:ind w:firstLineChars="200" w:firstLine="640"/>
        <w:rPr>
          <w:rFonts w:ascii="仿宋" w:eastAsia="仿宋" w:hAnsi="仿宋" w:cs="仿宋_GB2312"/>
          <w:sz w:val="32"/>
          <w:szCs w:val="32"/>
        </w:rPr>
      </w:pPr>
      <w:r w:rsidRPr="00E86ACD">
        <w:rPr>
          <w:rFonts w:ascii="仿宋" w:eastAsia="仿宋" w:hAnsi="仿宋" w:cs="仿宋_GB2312" w:hint="eastAsia"/>
          <w:sz w:val="32"/>
          <w:szCs w:val="32"/>
        </w:rPr>
        <w:t>（2</w:t>
      </w:r>
      <w:r w:rsidRPr="00E86ACD">
        <w:rPr>
          <w:rFonts w:ascii="仿宋" w:eastAsia="仿宋" w:hAnsi="仿宋" w:cs="仿宋_GB2312"/>
          <w:sz w:val="32"/>
          <w:szCs w:val="32"/>
        </w:rPr>
        <w:t>）</w:t>
      </w:r>
      <w:r w:rsidRPr="00E86ACD">
        <w:rPr>
          <w:rFonts w:ascii="仿宋" w:eastAsia="仿宋" w:hAnsi="仿宋" w:cs="仿宋_GB2312" w:hint="eastAsia"/>
          <w:sz w:val="32"/>
          <w:szCs w:val="32"/>
        </w:rPr>
        <w:t>国库集中支付改革经费项目。</w:t>
      </w:r>
    </w:p>
    <w:p w:rsidR="00141563" w:rsidRPr="00E86ACD" w:rsidRDefault="00141563" w:rsidP="00141563">
      <w:pPr>
        <w:autoSpaceDE w:val="0"/>
        <w:autoSpaceDN w:val="0"/>
        <w:spacing w:line="560" w:lineRule="exact"/>
        <w:ind w:firstLineChars="200" w:firstLine="640"/>
        <w:rPr>
          <w:rFonts w:ascii="仿宋" w:eastAsia="仿宋" w:hAnsi="仿宋"/>
          <w:sz w:val="32"/>
          <w:szCs w:val="32"/>
        </w:rPr>
      </w:pPr>
      <w:r w:rsidRPr="00E86ACD">
        <w:rPr>
          <w:rFonts w:ascii="仿宋" w:eastAsia="仿宋" w:hAnsi="仿宋" w:cs="仿宋_GB2312" w:hint="eastAsia"/>
          <w:sz w:val="32"/>
          <w:szCs w:val="32"/>
        </w:rPr>
        <w:t>根据年初设定的绩效目标，国库集中支付改革经费项目绩</w:t>
      </w:r>
      <w:r w:rsidRPr="00E86ACD">
        <w:rPr>
          <w:rFonts w:ascii="仿宋" w:eastAsia="仿宋" w:hAnsi="仿宋" w:cs="仿宋_GB2312" w:hint="eastAsia"/>
          <w:sz w:val="32"/>
          <w:szCs w:val="32"/>
        </w:rPr>
        <w:lastRenderedPageBreak/>
        <w:t>效自评分为</w:t>
      </w:r>
      <w:r w:rsidRPr="00E86ACD">
        <w:rPr>
          <w:rFonts w:ascii="仿宋" w:eastAsia="仿宋" w:hAnsi="仿宋" w:cs="Times New Roman" w:hint="eastAsia"/>
          <w:sz w:val="32"/>
          <w:szCs w:val="32"/>
        </w:rPr>
        <w:t xml:space="preserve"> 97</w:t>
      </w:r>
      <w:r w:rsidRPr="00E86ACD">
        <w:rPr>
          <w:rFonts w:ascii="仿宋" w:eastAsia="仿宋" w:hAnsi="仿宋" w:cs="仿宋_GB2312" w:hint="eastAsia"/>
          <w:sz w:val="32"/>
          <w:szCs w:val="32"/>
        </w:rPr>
        <w:t>分，自评结论为</w:t>
      </w:r>
      <w:r w:rsidRPr="00E86ACD">
        <w:rPr>
          <w:rFonts w:ascii="仿宋" w:eastAsia="仿宋" w:hAnsi="仿宋" w:cs="Times New Roman" w:hint="eastAsia"/>
          <w:sz w:val="32"/>
          <w:szCs w:val="32"/>
        </w:rPr>
        <w:t>“</w:t>
      </w:r>
      <w:r w:rsidRPr="00E86ACD">
        <w:rPr>
          <w:rFonts w:ascii="仿宋" w:eastAsia="仿宋" w:hAnsi="仿宋" w:cs="仿宋_GB2312" w:hint="eastAsia"/>
          <w:sz w:val="32"/>
          <w:szCs w:val="32"/>
        </w:rPr>
        <w:t>优</w:t>
      </w:r>
      <w:r w:rsidRPr="00E86ACD">
        <w:rPr>
          <w:rFonts w:ascii="仿宋" w:eastAsia="仿宋" w:hAnsi="仿宋" w:cs="Times New Roman" w:hint="eastAsia"/>
          <w:sz w:val="32"/>
          <w:szCs w:val="32"/>
        </w:rPr>
        <w:t>”</w:t>
      </w:r>
      <w:r w:rsidRPr="00E86ACD">
        <w:rPr>
          <w:rFonts w:ascii="仿宋" w:eastAsia="仿宋" w:hAnsi="仿宋" w:cs="仿宋_GB2312" w:hint="eastAsia"/>
          <w:sz w:val="32"/>
          <w:szCs w:val="32"/>
        </w:rPr>
        <w:t>。项目年度预算数</w:t>
      </w:r>
      <w:r w:rsidRPr="00E86ACD">
        <w:rPr>
          <w:rFonts w:ascii="仿宋" w:eastAsia="仿宋" w:hAnsi="仿宋" w:cs="Times New Roman" w:hint="eastAsia"/>
          <w:sz w:val="32"/>
          <w:szCs w:val="32"/>
        </w:rPr>
        <w:t>170</w:t>
      </w:r>
      <w:r w:rsidRPr="00E86ACD">
        <w:rPr>
          <w:rFonts w:ascii="仿宋" w:eastAsia="仿宋" w:hAnsi="仿宋" w:cs="仿宋_GB2312" w:hint="eastAsia"/>
          <w:sz w:val="32"/>
          <w:szCs w:val="32"/>
        </w:rPr>
        <w:t>万元，决算数</w:t>
      </w:r>
      <w:r w:rsidRPr="00E86ACD">
        <w:rPr>
          <w:rFonts w:ascii="仿宋" w:eastAsia="仿宋" w:hAnsi="仿宋" w:cs="Times New Roman" w:hint="eastAsia"/>
          <w:sz w:val="32"/>
          <w:szCs w:val="32"/>
        </w:rPr>
        <w:t xml:space="preserve"> 96.18</w:t>
      </w:r>
      <w:r w:rsidRPr="00E86ACD">
        <w:rPr>
          <w:rFonts w:ascii="仿宋" w:eastAsia="仿宋" w:hAnsi="仿宋" w:cs="仿宋_GB2312" w:hint="eastAsia"/>
          <w:sz w:val="32"/>
          <w:szCs w:val="32"/>
        </w:rPr>
        <w:t>万元，预算执行率为</w:t>
      </w:r>
      <w:r w:rsidRPr="00E86ACD">
        <w:rPr>
          <w:rFonts w:ascii="仿宋" w:eastAsia="仿宋" w:hAnsi="仿宋" w:cs="Times New Roman" w:hint="eastAsia"/>
          <w:sz w:val="32"/>
          <w:szCs w:val="32"/>
        </w:rPr>
        <w:t xml:space="preserve"> 56.58%</w:t>
      </w:r>
      <w:r w:rsidRPr="00E86ACD">
        <w:rPr>
          <w:rFonts w:ascii="仿宋" w:eastAsia="仿宋" w:hAnsi="仿宋" w:cs="仿宋_GB2312" w:hint="eastAsia"/>
          <w:sz w:val="32"/>
          <w:szCs w:val="32"/>
        </w:rPr>
        <w:t>。</w:t>
      </w:r>
      <w:r w:rsidRPr="00E86ACD">
        <w:rPr>
          <w:rFonts w:ascii="仿宋" w:eastAsia="仿宋" w:hAnsi="仿宋" w:cs="仿宋_GB2312" w:hint="eastAsia"/>
          <w:b/>
          <w:sz w:val="32"/>
          <w:szCs w:val="32"/>
        </w:rPr>
        <w:t>主要依据：</w:t>
      </w:r>
      <w:r w:rsidRPr="00E86ACD">
        <w:rPr>
          <w:rFonts w:ascii="仿宋" w:eastAsia="仿宋" w:hAnsi="仿宋" w:hint="eastAsia"/>
          <w:sz w:val="32"/>
          <w:szCs w:val="32"/>
        </w:rPr>
        <w:t>根据《</w:t>
      </w:r>
      <w:r w:rsidR="00B37C18" w:rsidRPr="00E86ACD">
        <w:rPr>
          <w:rFonts w:ascii="仿宋" w:eastAsia="仿宋" w:hAnsi="仿宋" w:hint="eastAsia"/>
          <w:sz w:val="32"/>
          <w:szCs w:val="32"/>
        </w:rPr>
        <w:t>富阳区财政局</w:t>
      </w:r>
      <w:r w:rsidRPr="00E86ACD">
        <w:rPr>
          <w:rFonts w:ascii="仿宋" w:eastAsia="仿宋" w:hAnsi="仿宋" w:hint="eastAsia"/>
          <w:sz w:val="32"/>
          <w:szCs w:val="32"/>
        </w:rPr>
        <w:t>关于区本级国库集中支付代理银行实行垫付资金计息及手续费计付管理有关事项的通知》（富财预执〔2016〕516号）和《关于富阳区级财政国库集中支付代理银行2017年度综合考评情况的通报》（富财预执2018〔190〕号）的规定，按照合理、简便和有利于管理的原则，对区本级国库集中支付代理银行实行垫付资金计息和手续费计付管理，确保国库集中支付改革顺利进行。</w:t>
      </w:r>
      <w:r w:rsidRPr="00E86ACD">
        <w:rPr>
          <w:rFonts w:ascii="仿宋" w:eastAsia="仿宋" w:hAnsi="仿宋" w:hint="eastAsia"/>
          <w:b/>
          <w:sz w:val="32"/>
          <w:szCs w:val="32"/>
        </w:rPr>
        <w:t>产出</w:t>
      </w:r>
      <w:r w:rsidRPr="00E86ACD">
        <w:rPr>
          <w:rFonts w:ascii="仿宋" w:eastAsia="仿宋" w:hAnsi="仿宋" w:hint="eastAsia"/>
          <w:sz w:val="32"/>
          <w:szCs w:val="32"/>
        </w:rPr>
        <w:t>：2017年度四个代理银行全年完成国库集中支付业务</w:t>
      </w:r>
      <w:r w:rsidRPr="00E86ACD">
        <w:rPr>
          <w:rFonts w:ascii="仿宋" w:eastAsia="仿宋" w:hAnsi="仿宋"/>
          <w:sz w:val="32"/>
          <w:szCs w:val="32"/>
        </w:rPr>
        <w:t>98525</w:t>
      </w:r>
      <w:r w:rsidRPr="00E86ACD">
        <w:rPr>
          <w:rFonts w:ascii="仿宋" w:eastAsia="仿宋" w:hAnsi="仿宋" w:hint="eastAsia"/>
          <w:sz w:val="32"/>
          <w:szCs w:val="32"/>
        </w:rPr>
        <w:t>笔。</w:t>
      </w:r>
      <w:r w:rsidRPr="00E86ACD">
        <w:rPr>
          <w:rFonts w:ascii="仿宋" w:eastAsia="仿宋" w:hAnsi="仿宋" w:hint="eastAsia"/>
          <w:b/>
          <w:sz w:val="32"/>
          <w:szCs w:val="32"/>
        </w:rPr>
        <w:t>效果：</w:t>
      </w:r>
      <w:r w:rsidRPr="00E86ACD">
        <w:rPr>
          <w:rFonts w:ascii="仿宋" w:eastAsia="仿宋" w:hAnsi="仿宋" w:hint="eastAsia"/>
          <w:sz w:val="32"/>
          <w:szCs w:val="32"/>
        </w:rPr>
        <w:t>通过对区本级国库集中支付代理银行实行垫付资金计息和手续费计付管理，规范业务操作，提升服务质量，有力保障了区级国库集中支付业务的顺利运行，提高国库资金有效增值率</w:t>
      </w:r>
      <w:r w:rsidRPr="00E86ACD">
        <w:rPr>
          <w:rFonts w:ascii="仿宋" w:eastAsia="仿宋" w:hAnsi="仿宋"/>
          <w:sz w:val="32"/>
          <w:szCs w:val="32"/>
        </w:rPr>
        <w:t>12%</w:t>
      </w:r>
      <w:r w:rsidRPr="00E86ACD">
        <w:rPr>
          <w:rFonts w:ascii="仿宋" w:eastAsia="仿宋" w:hAnsi="仿宋" w:hint="eastAsia"/>
          <w:sz w:val="32"/>
          <w:szCs w:val="32"/>
        </w:rPr>
        <w:t>。</w:t>
      </w:r>
    </w:p>
    <w:tbl>
      <w:tblPr>
        <w:tblW w:w="9460" w:type="dxa"/>
        <w:tblInd w:w="93" w:type="dxa"/>
        <w:tblLook w:val="04A0" w:firstRow="1" w:lastRow="0" w:firstColumn="1" w:lastColumn="0" w:noHBand="0" w:noVBand="1"/>
      </w:tblPr>
      <w:tblGrid>
        <w:gridCol w:w="2160"/>
        <w:gridCol w:w="1460"/>
        <w:gridCol w:w="1360"/>
        <w:gridCol w:w="880"/>
        <w:gridCol w:w="1300"/>
        <w:gridCol w:w="2300"/>
      </w:tblGrid>
      <w:tr w:rsidR="00E86ACD" w:rsidRPr="00E86ACD" w:rsidTr="00930A67">
        <w:trPr>
          <w:trHeight w:val="882"/>
        </w:trPr>
        <w:tc>
          <w:tcPr>
            <w:tcW w:w="9460" w:type="dxa"/>
            <w:gridSpan w:val="6"/>
            <w:tcBorders>
              <w:top w:val="nil"/>
              <w:left w:val="nil"/>
              <w:bottom w:val="nil"/>
              <w:right w:val="nil"/>
            </w:tcBorders>
            <w:shd w:val="clear" w:color="auto" w:fill="auto"/>
            <w:noWrap/>
            <w:vAlign w:val="center"/>
            <w:hideMark/>
          </w:tcPr>
          <w:p w:rsidR="00930A67" w:rsidRPr="00E86ACD" w:rsidRDefault="00930A67" w:rsidP="00930A67">
            <w:pPr>
              <w:widowControl/>
              <w:jc w:val="center"/>
              <w:rPr>
                <w:rFonts w:ascii="黑体" w:eastAsia="黑体" w:hAnsi="黑体" w:cs="宋体"/>
                <w:kern w:val="0"/>
                <w:sz w:val="32"/>
                <w:szCs w:val="32"/>
              </w:rPr>
            </w:pPr>
            <w:r w:rsidRPr="00E86ACD">
              <w:rPr>
                <w:rFonts w:ascii="黑体" w:eastAsia="黑体" w:hAnsi="黑体" w:cs="宋体" w:hint="eastAsia"/>
                <w:kern w:val="0"/>
                <w:sz w:val="32"/>
                <w:szCs w:val="32"/>
              </w:rPr>
              <w:t xml:space="preserve">2018年国库集中支付改革经费项目绩效自评表  </w:t>
            </w:r>
          </w:p>
        </w:tc>
      </w:tr>
      <w:tr w:rsidR="00E86ACD" w:rsidRPr="00E86ACD" w:rsidTr="00930A67">
        <w:trPr>
          <w:trHeight w:val="285"/>
        </w:trPr>
        <w:tc>
          <w:tcPr>
            <w:tcW w:w="9460" w:type="dxa"/>
            <w:gridSpan w:val="6"/>
            <w:tcBorders>
              <w:top w:val="nil"/>
              <w:left w:val="nil"/>
              <w:bottom w:val="nil"/>
              <w:right w:val="nil"/>
            </w:tcBorders>
            <w:shd w:val="clear" w:color="auto" w:fill="auto"/>
            <w:noWrap/>
            <w:vAlign w:val="center"/>
            <w:hideMark/>
          </w:tcPr>
          <w:p w:rsidR="00930A67" w:rsidRPr="00E86ACD" w:rsidRDefault="00930A67" w:rsidP="00930A67">
            <w:pPr>
              <w:widowControl/>
              <w:jc w:val="left"/>
              <w:rPr>
                <w:rFonts w:ascii="宋体" w:eastAsia="宋体" w:hAnsi="宋体" w:cs="宋体"/>
                <w:kern w:val="0"/>
                <w:sz w:val="20"/>
                <w:szCs w:val="20"/>
              </w:rPr>
            </w:pPr>
          </w:p>
        </w:tc>
      </w:tr>
      <w:tr w:rsidR="00E86ACD" w:rsidRPr="00E86ACD" w:rsidTr="00930A67">
        <w:trPr>
          <w:trHeight w:val="67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A67" w:rsidRPr="00E86ACD" w:rsidRDefault="00930A67" w:rsidP="00930A67">
            <w:pPr>
              <w:widowControl/>
              <w:jc w:val="center"/>
              <w:rPr>
                <w:rFonts w:ascii="宋体" w:eastAsia="宋体" w:hAnsi="宋体" w:cs="宋体"/>
                <w:b/>
                <w:bCs/>
                <w:kern w:val="0"/>
                <w:sz w:val="20"/>
                <w:szCs w:val="20"/>
              </w:rPr>
            </w:pPr>
            <w:r w:rsidRPr="00E86ACD">
              <w:rPr>
                <w:rFonts w:ascii="宋体" w:eastAsia="宋体" w:hAnsi="宋体" w:cs="宋体" w:hint="eastAsia"/>
                <w:b/>
                <w:bCs/>
                <w:kern w:val="0"/>
                <w:sz w:val="20"/>
                <w:szCs w:val="20"/>
              </w:rPr>
              <w:t>信息</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30A67" w:rsidRPr="00E86ACD" w:rsidRDefault="00930A67" w:rsidP="00930A67">
            <w:pPr>
              <w:widowControl/>
              <w:jc w:val="center"/>
              <w:rPr>
                <w:rFonts w:ascii="宋体" w:eastAsia="宋体" w:hAnsi="宋体" w:cs="宋体"/>
                <w:b/>
                <w:bCs/>
                <w:kern w:val="0"/>
                <w:sz w:val="20"/>
                <w:szCs w:val="20"/>
              </w:rPr>
            </w:pPr>
            <w:r w:rsidRPr="00E86ACD">
              <w:rPr>
                <w:rFonts w:ascii="宋体" w:eastAsia="宋体" w:hAnsi="宋体" w:cs="宋体" w:hint="eastAsia"/>
                <w:b/>
                <w:bCs/>
                <w:kern w:val="0"/>
                <w:sz w:val="20"/>
                <w:szCs w:val="20"/>
              </w:rPr>
              <w:t>绩效目标名称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b/>
                <w:bCs/>
                <w:kern w:val="0"/>
                <w:sz w:val="20"/>
                <w:szCs w:val="20"/>
              </w:rPr>
            </w:pPr>
            <w:r w:rsidRPr="00E86ACD">
              <w:rPr>
                <w:rFonts w:ascii="宋体" w:eastAsia="宋体" w:hAnsi="宋体" w:cs="宋体" w:hint="eastAsia"/>
                <w:b/>
                <w:bCs/>
                <w:kern w:val="0"/>
                <w:sz w:val="20"/>
                <w:szCs w:val="20"/>
              </w:rPr>
              <w:t>目标值</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b/>
                <w:bCs/>
                <w:kern w:val="0"/>
                <w:sz w:val="20"/>
                <w:szCs w:val="20"/>
              </w:rPr>
            </w:pPr>
            <w:r w:rsidRPr="00E86ACD">
              <w:rPr>
                <w:rFonts w:ascii="宋体" w:eastAsia="宋体" w:hAnsi="宋体" w:cs="宋体" w:hint="eastAsia"/>
                <w:b/>
                <w:bCs/>
                <w:kern w:val="0"/>
                <w:sz w:val="20"/>
                <w:szCs w:val="20"/>
              </w:rPr>
              <w:t>目标完成情况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b/>
                <w:bCs/>
                <w:kern w:val="0"/>
                <w:sz w:val="20"/>
                <w:szCs w:val="20"/>
              </w:rPr>
            </w:pPr>
            <w:r w:rsidRPr="00E86ACD">
              <w:rPr>
                <w:rFonts w:ascii="宋体" w:eastAsia="宋体" w:hAnsi="宋体" w:cs="宋体" w:hint="eastAsia"/>
                <w:b/>
                <w:bCs/>
                <w:kern w:val="0"/>
                <w:sz w:val="20"/>
                <w:szCs w:val="20"/>
              </w:rPr>
              <w:t>评价等级</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b/>
                <w:bCs/>
                <w:kern w:val="0"/>
                <w:sz w:val="20"/>
                <w:szCs w:val="20"/>
              </w:rPr>
            </w:pPr>
            <w:r w:rsidRPr="00E86ACD">
              <w:rPr>
                <w:rFonts w:ascii="宋体" w:eastAsia="宋体" w:hAnsi="宋体" w:cs="宋体" w:hint="eastAsia"/>
                <w:b/>
                <w:bCs/>
                <w:kern w:val="0"/>
                <w:sz w:val="20"/>
                <w:szCs w:val="20"/>
              </w:rPr>
              <w:t>绩效分析(成效、问题)</w:t>
            </w:r>
          </w:p>
        </w:tc>
      </w:tr>
      <w:tr w:rsidR="00E86ACD" w:rsidRPr="00E86ACD" w:rsidTr="00930A67">
        <w:trPr>
          <w:trHeight w:val="64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b/>
                <w:bCs/>
                <w:kern w:val="0"/>
                <w:sz w:val="20"/>
                <w:szCs w:val="20"/>
              </w:rPr>
            </w:pPr>
            <w:r w:rsidRPr="00E86ACD">
              <w:rPr>
                <w:rFonts w:ascii="宋体" w:eastAsia="宋体" w:hAnsi="宋体" w:cs="宋体" w:hint="eastAsia"/>
                <w:b/>
                <w:bCs/>
                <w:kern w:val="0"/>
                <w:sz w:val="20"/>
                <w:szCs w:val="20"/>
              </w:rPr>
              <w:t>一、产出目标</w:t>
            </w:r>
          </w:p>
        </w:tc>
        <w:tc>
          <w:tcPr>
            <w:tcW w:w="14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left"/>
              <w:rPr>
                <w:rFonts w:ascii="宋体" w:eastAsia="宋体" w:hAnsi="宋体" w:cs="宋体"/>
                <w:b/>
                <w:bCs/>
                <w:kern w:val="0"/>
                <w:sz w:val="20"/>
                <w:szCs w:val="20"/>
              </w:rPr>
            </w:pPr>
            <w:r w:rsidRPr="00E86ACD">
              <w:rPr>
                <w:rFonts w:ascii="宋体" w:eastAsia="宋体" w:hAnsi="宋体" w:cs="宋体" w:hint="eastAsia"/>
                <w:b/>
                <w:bCs/>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b/>
                <w:bCs/>
                <w:kern w:val="0"/>
                <w:sz w:val="20"/>
                <w:szCs w:val="20"/>
              </w:rPr>
            </w:pPr>
            <w:r w:rsidRPr="00E86ACD">
              <w:rPr>
                <w:rFonts w:ascii="宋体" w:eastAsia="宋体" w:hAnsi="宋体" w:cs="宋体" w:hint="eastAsia"/>
                <w:b/>
                <w:bCs/>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930A67" w:rsidRPr="00E86ACD" w:rsidRDefault="00930A67" w:rsidP="00930A67">
            <w:pPr>
              <w:widowControl/>
              <w:jc w:val="left"/>
              <w:rPr>
                <w:rFonts w:ascii="宋体" w:eastAsia="宋体" w:hAnsi="宋体" w:cs="宋体"/>
                <w:kern w:val="0"/>
                <w:sz w:val="20"/>
                <w:szCs w:val="20"/>
              </w:rPr>
            </w:pPr>
            <w:r w:rsidRPr="00E86ACD">
              <w:rPr>
                <w:rFonts w:ascii="宋体" w:eastAsia="宋体" w:hAnsi="宋体" w:cs="宋体" w:hint="eastAsia"/>
                <w:kern w:val="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left"/>
              <w:rPr>
                <w:rFonts w:ascii="宋体" w:eastAsia="宋体" w:hAnsi="宋体" w:cs="宋体"/>
                <w:kern w:val="0"/>
                <w:sz w:val="20"/>
                <w:szCs w:val="20"/>
              </w:rPr>
            </w:pPr>
            <w:r w:rsidRPr="00E86ACD">
              <w:rPr>
                <w:rFonts w:ascii="宋体" w:eastAsia="宋体" w:hAnsi="宋体" w:cs="宋体" w:hint="eastAsia"/>
                <w:kern w:val="0"/>
                <w:sz w:val="20"/>
                <w:szCs w:val="20"/>
              </w:rPr>
              <w:t>“优”“良”“中”“差”</w:t>
            </w:r>
          </w:p>
        </w:tc>
        <w:tc>
          <w:tcPr>
            <w:tcW w:w="2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b/>
                <w:bCs/>
                <w:kern w:val="0"/>
                <w:sz w:val="20"/>
                <w:szCs w:val="20"/>
              </w:rPr>
            </w:pPr>
            <w:r w:rsidRPr="00E86ACD">
              <w:rPr>
                <w:rFonts w:ascii="宋体" w:eastAsia="宋体" w:hAnsi="宋体" w:cs="宋体" w:hint="eastAsia"/>
                <w:b/>
                <w:bCs/>
                <w:kern w:val="0"/>
                <w:sz w:val="20"/>
                <w:szCs w:val="20"/>
              </w:rPr>
              <w:t xml:space="preserve">　</w:t>
            </w:r>
          </w:p>
        </w:tc>
      </w:tr>
      <w:tr w:rsidR="00E86ACD" w:rsidRPr="00E86ACD" w:rsidTr="00930A67">
        <w:trPr>
          <w:trHeight w:val="78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数量</w:t>
            </w:r>
          </w:p>
        </w:tc>
        <w:tc>
          <w:tcPr>
            <w:tcW w:w="14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left"/>
              <w:rPr>
                <w:rFonts w:ascii="宋体" w:eastAsia="宋体" w:hAnsi="宋体" w:cs="宋体"/>
                <w:kern w:val="0"/>
                <w:sz w:val="20"/>
                <w:szCs w:val="20"/>
              </w:rPr>
            </w:pPr>
            <w:r w:rsidRPr="00E86ACD">
              <w:rPr>
                <w:rFonts w:ascii="宋体" w:eastAsia="宋体" w:hAnsi="宋体" w:cs="宋体" w:hint="eastAsia"/>
                <w:kern w:val="0"/>
                <w:sz w:val="20"/>
                <w:szCs w:val="20"/>
              </w:rPr>
              <w:t>决算执行完成度（%）</w:t>
            </w:r>
          </w:p>
        </w:tc>
        <w:tc>
          <w:tcPr>
            <w:tcW w:w="13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100%</w:t>
            </w:r>
          </w:p>
        </w:tc>
        <w:tc>
          <w:tcPr>
            <w:tcW w:w="880" w:type="dxa"/>
            <w:tcBorders>
              <w:top w:val="nil"/>
              <w:left w:val="nil"/>
              <w:bottom w:val="single" w:sz="4" w:space="0" w:color="auto"/>
              <w:right w:val="single" w:sz="4" w:space="0" w:color="auto"/>
            </w:tcBorders>
            <w:shd w:val="clear" w:color="auto" w:fill="auto"/>
            <w:noWrap/>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完成</w:t>
            </w:r>
          </w:p>
        </w:tc>
        <w:tc>
          <w:tcPr>
            <w:tcW w:w="1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优</w:t>
            </w:r>
          </w:p>
        </w:tc>
        <w:tc>
          <w:tcPr>
            <w:tcW w:w="2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2017年全年完成国库集中支付业务98525笔，决算执行完成度100%</w:t>
            </w:r>
          </w:p>
        </w:tc>
      </w:tr>
      <w:tr w:rsidR="00E86ACD" w:rsidRPr="00E86ACD" w:rsidTr="00930A67">
        <w:trPr>
          <w:trHeight w:val="64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质量</w:t>
            </w:r>
          </w:p>
        </w:tc>
        <w:tc>
          <w:tcPr>
            <w:tcW w:w="14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left"/>
              <w:rPr>
                <w:rFonts w:ascii="宋体" w:eastAsia="宋体" w:hAnsi="宋体" w:cs="宋体"/>
                <w:kern w:val="0"/>
                <w:sz w:val="20"/>
                <w:szCs w:val="20"/>
              </w:rPr>
            </w:pPr>
            <w:r w:rsidRPr="00E86ACD">
              <w:rPr>
                <w:rFonts w:ascii="宋体" w:eastAsia="宋体" w:hAnsi="宋体" w:cs="宋体" w:hint="eastAsia"/>
                <w:kern w:val="0"/>
                <w:sz w:val="20"/>
                <w:szCs w:val="20"/>
              </w:rPr>
              <w:t>决算审核校验通过率、决算编报准确率（%）</w:t>
            </w:r>
          </w:p>
        </w:tc>
        <w:tc>
          <w:tcPr>
            <w:tcW w:w="13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100%</w:t>
            </w:r>
          </w:p>
        </w:tc>
        <w:tc>
          <w:tcPr>
            <w:tcW w:w="880" w:type="dxa"/>
            <w:tcBorders>
              <w:top w:val="nil"/>
              <w:left w:val="nil"/>
              <w:bottom w:val="single" w:sz="4" w:space="0" w:color="auto"/>
              <w:right w:val="single" w:sz="4" w:space="0" w:color="auto"/>
            </w:tcBorders>
            <w:shd w:val="clear" w:color="auto" w:fill="auto"/>
            <w:noWrap/>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完成</w:t>
            </w:r>
          </w:p>
        </w:tc>
        <w:tc>
          <w:tcPr>
            <w:tcW w:w="1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优</w:t>
            </w:r>
          </w:p>
        </w:tc>
        <w:tc>
          <w:tcPr>
            <w:tcW w:w="2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决算审核校验通过率、决算编报准确率100%</w:t>
            </w:r>
          </w:p>
        </w:tc>
      </w:tr>
      <w:tr w:rsidR="00E86ACD" w:rsidRPr="00E86ACD" w:rsidTr="00930A67">
        <w:trPr>
          <w:trHeight w:val="64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时效</w:t>
            </w:r>
          </w:p>
        </w:tc>
        <w:tc>
          <w:tcPr>
            <w:tcW w:w="14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left"/>
              <w:rPr>
                <w:rFonts w:ascii="宋体" w:eastAsia="宋体" w:hAnsi="宋体" w:cs="宋体"/>
                <w:kern w:val="0"/>
                <w:sz w:val="20"/>
                <w:szCs w:val="20"/>
              </w:rPr>
            </w:pPr>
            <w:r w:rsidRPr="00E86ACD">
              <w:rPr>
                <w:rFonts w:ascii="宋体" w:eastAsia="宋体" w:hAnsi="宋体" w:cs="宋体" w:hint="eastAsia"/>
                <w:kern w:val="0"/>
                <w:sz w:val="20"/>
                <w:szCs w:val="20"/>
              </w:rPr>
              <w:t>决算编报及时率（%）</w:t>
            </w:r>
          </w:p>
        </w:tc>
        <w:tc>
          <w:tcPr>
            <w:tcW w:w="13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100%</w:t>
            </w:r>
          </w:p>
        </w:tc>
        <w:tc>
          <w:tcPr>
            <w:tcW w:w="880" w:type="dxa"/>
            <w:tcBorders>
              <w:top w:val="nil"/>
              <w:left w:val="nil"/>
              <w:bottom w:val="single" w:sz="4" w:space="0" w:color="auto"/>
              <w:right w:val="single" w:sz="4" w:space="0" w:color="auto"/>
            </w:tcBorders>
            <w:shd w:val="clear" w:color="auto" w:fill="auto"/>
            <w:noWrap/>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完成</w:t>
            </w:r>
          </w:p>
        </w:tc>
        <w:tc>
          <w:tcPr>
            <w:tcW w:w="1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优</w:t>
            </w:r>
          </w:p>
        </w:tc>
        <w:tc>
          <w:tcPr>
            <w:tcW w:w="2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决算编报及时率100%</w:t>
            </w:r>
          </w:p>
        </w:tc>
      </w:tr>
      <w:tr w:rsidR="00E86ACD" w:rsidRPr="00E86ACD" w:rsidTr="00930A67">
        <w:trPr>
          <w:trHeight w:val="795"/>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lastRenderedPageBreak/>
              <w:t>成本</w:t>
            </w:r>
          </w:p>
        </w:tc>
        <w:tc>
          <w:tcPr>
            <w:tcW w:w="14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left"/>
              <w:rPr>
                <w:rFonts w:ascii="宋体" w:eastAsia="宋体" w:hAnsi="宋体" w:cs="宋体"/>
                <w:kern w:val="0"/>
                <w:sz w:val="20"/>
                <w:szCs w:val="20"/>
              </w:rPr>
            </w:pPr>
            <w:r w:rsidRPr="00E86ACD">
              <w:rPr>
                <w:rFonts w:ascii="宋体" w:eastAsia="宋体" w:hAnsi="宋体" w:cs="宋体" w:hint="eastAsia"/>
                <w:kern w:val="0"/>
                <w:sz w:val="20"/>
                <w:szCs w:val="20"/>
              </w:rPr>
              <w:t>支付国库集中支付手续费</w:t>
            </w:r>
          </w:p>
        </w:tc>
        <w:tc>
          <w:tcPr>
            <w:tcW w:w="13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&lt;=170万元</w:t>
            </w:r>
          </w:p>
        </w:tc>
        <w:tc>
          <w:tcPr>
            <w:tcW w:w="880" w:type="dxa"/>
            <w:tcBorders>
              <w:top w:val="nil"/>
              <w:left w:val="nil"/>
              <w:bottom w:val="single" w:sz="4" w:space="0" w:color="auto"/>
              <w:right w:val="single" w:sz="4" w:space="0" w:color="auto"/>
            </w:tcBorders>
            <w:shd w:val="clear" w:color="auto" w:fill="auto"/>
            <w:noWrap/>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完成</w:t>
            </w:r>
          </w:p>
        </w:tc>
        <w:tc>
          <w:tcPr>
            <w:tcW w:w="1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优</w:t>
            </w:r>
          </w:p>
        </w:tc>
        <w:tc>
          <w:tcPr>
            <w:tcW w:w="2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区本级国库集中支付代理银行实行垫付资金计息和手续费共计96.18万元</w:t>
            </w:r>
          </w:p>
        </w:tc>
      </w:tr>
      <w:tr w:rsidR="00E86ACD" w:rsidRPr="00E86ACD" w:rsidTr="00930A67">
        <w:trPr>
          <w:trHeight w:val="64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30A67" w:rsidRPr="00E86ACD" w:rsidRDefault="00930A67" w:rsidP="00930A67">
            <w:pPr>
              <w:widowControl/>
              <w:jc w:val="left"/>
              <w:rPr>
                <w:rFonts w:ascii="宋体" w:eastAsia="宋体" w:hAnsi="宋体" w:cs="宋体"/>
                <w:b/>
                <w:bCs/>
                <w:kern w:val="0"/>
                <w:sz w:val="20"/>
                <w:szCs w:val="20"/>
              </w:rPr>
            </w:pPr>
            <w:r w:rsidRPr="00E86ACD">
              <w:rPr>
                <w:rFonts w:ascii="宋体" w:eastAsia="宋体" w:hAnsi="宋体" w:cs="宋体" w:hint="eastAsia"/>
                <w:b/>
                <w:bCs/>
                <w:kern w:val="0"/>
                <w:sz w:val="20"/>
                <w:szCs w:val="20"/>
              </w:rPr>
              <w:t>二、效益与效果目标</w:t>
            </w:r>
          </w:p>
        </w:tc>
        <w:tc>
          <w:tcPr>
            <w:tcW w:w="14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left"/>
              <w:rPr>
                <w:rFonts w:ascii="宋体" w:eastAsia="宋体" w:hAnsi="宋体" w:cs="宋体"/>
                <w:b/>
                <w:bCs/>
                <w:kern w:val="0"/>
                <w:sz w:val="20"/>
                <w:szCs w:val="20"/>
              </w:rPr>
            </w:pPr>
            <w:r w:rsidRPr="00E86ACD">
              <w:rPr>
                <w:rFonts w:ascii="宋体" w:eastAsia="宋体" w:hAnsi="宋体" w:cs="宋体" w:hint="eastAsia"/>
                <w:b/>
                <w:bCs/>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b/>
                <w:bCs/>
                <w:kern w:val="0"/>
                <w:sz w:val="20"/>
                <w:szCs w:val="20"/>
              </w:rPr>
            </w:pPr>
            <w:r w:rsidRPr="00E86ACD">
              <w:rPr>
                <w:rFonts w:ascii="宋体" w:eastAsia="宋体" w:hAnsi="宋体" w:cs="宋体" w:hint="eastAsia"/>
                <w:b/>
                <w:bCs/>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930A67" w:rsidRPr="00E86ACD" w:rsidRDefault="00930A67" w:rsidP="00930A67">
            <w:pPr>
              <w:widowControl/>
              <w:jc w:val="left"/>
              <w:rPr>
                <w:rFonts w:ascii="宋体" w:eastAsia="宋体" w:hAnsi="宋体" w:cs="宋体"/>
                <w:kern w:val="0"/>
                <w:sz w:val="20"/>
                <w:szCs w:val="20"/>
              </w:rPr>
            </w:pPr>
            <w:r w:rsidRPr="00E86ACD">
              <w:rPr>
                <w:rFonts w:ascii="宋体" w:eastAsia="宋体" w:hAnsi="宋体" w:cs="宋体" w:hint="eastAsia"/>
                <w:kern w:val="0"/>
                <w:sz w:val="20"/>
                <w:szCs w:val="20"/>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b/>
                <w:bCs/>
                <w:kern w:val="0"/>
                <w:sz w:val="20"/>
                <w:szCs w:val="20"/>
              </w:rPr>
            </w:pPr>
            <w:r w:rsidRPr="00E86ACD">
              <w:rPr>
                <w:rFonts w:ascii="宋体" w:eastAsia="宋体" w:hAnsi="宋体" w:cs="宋体" w:hint="eastAsia"/>
                <w:b/>
                <w:bCs/>
                <w:kern w:val="0"/>
                <w:sz w:val="20"/>
                <w:szCs w:val="20"/>
              </w:rPr>
              <w:t xml:space="preserve">　</w:t>
            </w:r>
          </w:p>
        </w:tc>
      </w:tr>
      <w:tr w:rsidR="00E86ACD" w:rsidRPr="00E86ACD" w:rsidTr="00930A67">
        <w:trPr>
          <w:trHeight w:val="64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经济效益</w:t>
            </w:r>
          </w:p>
        </w:tc>
        <w:tc>
          <w:tcPr>
            <w:tcW w:w="14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left"/>
              <w:rPr>
                <w:rFonts w:ascii="宋体" w:eastAsia="宋体" w:hAnsi="宋体" w:cs="宋体"/>
                <w:kern w:val="0"/>
                <w:sz w:val="20"/>
                <w:szCs w:val="20"/>
              </w:rPr>
            </w:pPr>
            <w:r w:rsidRPr="00E86ACD">
              <w:rPr>
                <w:rFonts w:ascii="宋体" w:eastAsia="宋体" w:hAnsi="宋体" w:cs="宋体" w:hint="eastAsia"/>
                <w:kern w:val="0"/>
                <w:sz w:val="20"/>
                <w:szCs w:val="20"/>
              </w:rPr>
              <w:t>国库资金有效增值率（%）</w:t>
            </w:r>
          </w:p>
        </w:tc>
        <w:tc>
          <w:tcPr>
            <w:tcW w:w="13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&gt;=10%</w:t>
            </w:r>
          </w:p>
        </w:tc>
        <w:tc>
          <w:tcPr>
            <w:tcW w:w="880" w:type="dxa"/>
            <w:tcBorders>
              <w:top w:val="nil"/>
              <w:left w:val="nil"/>
              <w:bottom w:val="single" w:sz="4" w:space="0" w:color="auto"/>
              <w:right w:val="single" w:sz="4" w:space="0" w:color="auto"/>
            </w:tcBorders>
            <w:shd w:val="clear" w:color="auto" w:fill="auto"/>
            <w:noWrap/>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12%</w:t>
            </w:r>
          </w:p>
        </w:tc>
        <w:tc>
          <w:tcPr>
            <w:tcW w:w="1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优</w:t>
            </w:r>
          </w:p>
        </w:tc>
        <w:tc>
          <w:tcPr>
            <w:tcW w:w="2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国库资金有效增值率12%</w:t>
            </w:r>
          </w:p>
        </w:tc>
      </w:tr>
      <w:tr w:rsidR="00E86ACD" w:rsidRPr="00E86ACD" w:rsidTr="00930A67">
        <w:trPr>
          <w:trHeight w:val="96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社会效益</w:t>
            </w:r>
          </w:p>
        </w:tc>
        <w:tc>
          <w:tcPr>
            <w:tcW w:w="14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left"/>
              <w:rPr>
                <w:rFonts w:ascii="宋体" w:eastAsia="宋体" w:hAnsi="宋体" w:cs="宋体"/>
                <w:kern w:val="0"/>
                <w:sz w:val="20"/>
                <w:szCs w:val="20"/>
              </w:rPr>
            </w:pPr>
            <w:r w:rsidRPr="00E86ACD">
              <w:rPr>
                <w:rFonts w:ascii="宋体" w:eastAsia="宋体" w:hAnsi="宋体" w:cs="宋体" w:hint="eastAsia"/>
                <w:kern w:val="0"/>
                <w:sz w:val="20"/>
                <w:szCs w:val="20"/>
              </w:rPr>
              <w:t>规范业务操作，提升服务质量，有力保障了区级国库集中支付业务的顺利运行</w:t>
            </w:r>
          </w:p>
        </w:tc>
        <w:tc>
          <w:tcPr>
            <w:tcW w:w="13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规范业务操作，提升服务质量，有力保障了区级国库集中支付业务的顺利运行</w:t>
            </w:r>
          </w:p>
        </w:tc>
        <w:tc>
          <w:tcPr>
            <w:tcW w:w="880" w:type="dxa"/>
            <w:tcBorders>
              <w:top w:val="nil"/>
              <w:left w:val="nil"/>
              <w:bottom w:val="single" w:sz="4" w:space="0" w:color="auto"/>
              <w:right w:val="single" w:sz="4" w:space="0" w:color="auto"/>
            </w:tcBorders>
            <w:shd w:val="clear" w:color="auto" w:fill="auto"/>
            <w:noWrap/>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完成</w:t>
            </w:r>
          </w:p>
        </w:tc>
        <w:tc>
          <w:tcPr>
            <w:tcW w:w="1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优</w:t>
            </w:r>
          </w:p>
        </w:tc>
        <w:tc>
          <w:tcPr>
            <w:tcW w:w="2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规范业务操作，提升服务质量，有力保障了区级国库集中支付业务的顺利运行</w:t>
            </w:r>
          </w:p>
        </w:tc>
      </w:tr>
      <w:tr w:rsidR="00E86ACD" w:rsidRPr="00E86ACD" w:rsidTr="00930A67">
        <w:trPr>
          <w:trHeight w:val="615"/>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环境效益</w:t>
            </w:r>
          </w:p>
        </w:tc>
        <w:tc>
          <w:tcPr>
            <w:tcW w:w="14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left"/>
              <w:rPr>
                <w:rFonts w:ascii="宋体" w:eastAsia="宋体" w:hAnsi="宋体" w:cs="宋体"/>
                <w:kern w:val="0"/>
                <w:sz w:val="20"/>
                <w:szCs w:val="20"/>
              </w:rPr>
            </w:pPr>
            <w:r w:rsidRPr="00E86ACD">
              <w:rPr>
                <w:rFonts w:ascii="宋体" w:eastAsia="宋体" w:hAnsi="宋体" w:cs="宋体" w:hint="eastAsia"/>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 xml:space="preserve">　</w:t>
            </w:r>
          </w:p>
        </w:tc>
      </w:tr>
      <w:tr w:rsidR="00E86ACD" w:rsidRPr="00E86ACD" w:rsidTr="00930A67">
        <w:trPr>
          <w:trHeight w:val="64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满意度</w:t>
            </w:r>
          </w:p>
        </w:tc>
        <w:tc>
          <w:tcPr>
            <w:tcW w:w="14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left"/>
              <w:rPr>
                <w:rFonts w:ascii="宋体" w:eastAsia="宋体" w:hAnsi="宋体" w:cs="宋体"/>
                <w:kern w:val="0"/>
                <w:sz w:val="20"/>
                <w:szCs w:val="20"/>
              </w:rPr>
            </w:pPr>
            <w:r w:rsidRPr="00E86ACD">
              <w:rPr>
                <w:rFonts w:ascii="宋体" w:eastAsia="宋体" w:hAnsi="宋体" w:cs="宋体" w:hint="eastAsia"/>
                <w:kern w:val="0"/>
                <w:sz w:val="20"/>
                <w:szCs w:val="20"/>
              </w:rPr>
              <w:t>预算单位满意度</w:t>
            </w:r>
          </w:p>
        </w:tc>
        <w:tc>
          <w:tcPr>
            <w:tcW w:w="13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达到90%以上</w:t>
            </w:r>
          </w:p>
        </w:tc>
        <w:tc>
          <w:tcPr>
            <w:tcW w:w="880" w:type="dxa"/>
            <w:tcBorders>
              <w:top w:val="nil"/>
              <w:left w:val="nil"/>
              <w:bottom w:val="single" w:sz="4" w:space="0" w:color="auto"/>
              <w:right w:val="single" w:sz="4" w:space="0" w:color="auto"/>
            </w:tcBorders>
            <w:shd w:val="clear" w:color="auto" w:fill="auto"/>
            <w:noWrap/>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95%</w:t>
            </w:r>
          </w:p>
        </w:tc>
        <w:tc>
          <w:tcPr>
            <w:tcW w:w="1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优</w:t>
            </w:r>
          </w:p>
        </w:tc>
        <w:tc>
          <w:tcPr>
            <w:tcW w:w="2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根据预算单位满意度调查问卷，满意度较高。</w:t>
            </w:r>
          </w:p>
        </w:tc>
      </w:tr>
      <w:tr w:rsidR="00E86ACD" w:rsidRPr="00E86ACD" w:rsidTr="00930A67">
        <w:trPr>
          <w:trHeight w:val="64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w:t>
            </w:r>
          </w:p>
        </w:tc>
        <w:tc>
          <w:tcPr>
            <w:tcW w:w="14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left"/>
              <w:rPr>
                <w:rFonts w:ascii="宋体" w:eastAsia="宋体" w:hAnsi="宋体" w:cs="宋体"/>
                <w:kern w:val="0"/>
                <w:sz w:val="20"/>
                <w:szCs w:val="20"/>
              </w:rPr>
            </w:pPr>
            <w:r w:rsidRPr="00E86ACD">
              <w:rPr>
                <w:rFonts w:ascii="宋体" w:eastAsia="宋体" w:hAnsi="宋体" w:cs="宋体" w:hint="eastAsia"/>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 xml:space="preserve">　</w:t>
            </w:r>
          </w:p>
        </w:tc>
      </w:tr>
      <w:tr w:rsidR="00E86ACD" w:rsidRPr="00E86ACD" w:rsidTr="00930A67">
        <w:trPr>
          <w:trHeight w:val="70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b/>
                <w:bCs/>
                <w:kern w:val="0"/>
                <w:sz w:val="20"/>
                <w:szCs w:val="20"/>
              </w:rPr>
            </w:pPr>
            <w:r w:rsidRPr="00E86ACD">
              <w:rPr>
                <w:rFonts w:ascii="宋体" w:eastAsia="宋体" w:hAnsi="宋体" w:cs="宋体" w:hint="eastAsia"/>
                <w:b/>
                <w:bCs/>
                <w:kern w:val="0"/>
                <w:sz w:val="20"/>
                <w:szCs w:val="20"/>
              </w:rPr>
              <w:t>项目完成情况</w:t>
            </w:r>
          </w:p>
        </w:tc>
        <w:tc>
          <w:tcPr>
            <w:tcW w:w="7300" w:type="dxa"/>
            <w:gridSpan w:val="5"/>
            <w:tcBorders>
              <w:top w:val="single" w:sz="4" w:space="0" w:color="auto"/>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预算绩效目标已经完成</w:t>
            </w:r>
          </w:p>
        </w:tc>
      </w:tr>
      <w:tr w:rsidR="00E86ACD" w:rsidRPr="00E86ACD" w:rsidTr="00930A67">
        <w:trPr>
          <w:trHeight w:val="70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b/>
                <w:bCs/>
                <w:kern w:val="0"/>
                <w:sz w:val="20"/>
                <w:szCs w:val="20"/>
              </w:rPr>
            </w:pPr>
            <w:r w:rsidRPr="00E86ACD">
              <w:rPr>
                <w:rFonts w:ascii="宋体" w:eastAsia="宋体" w:hAnsi="宋体" w:cs="宋体" w:hint="eastAsia"/>
                <w:b/>
                <w:bCs/>
                <w:kern w:val="0"/>
                <w:sz w:val="20"/>
                <w:szCs w:val="20"/>
              </w:rPr>
              <w:t>自评结论</w:t>
            </w:r>
          </w:p>
        </w:tc>
        <w:tc>
          <w:tcPr>
            <w:tcW w:w="7300" w:type="dxa"/>
            <w:gridSpan w:val="5"/>
            <w:tcBorders>
              <w:top w:val="single" w:sz="4" w:space="0" w:color="auto"/>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优</w:t>
            </w:r>
          </w:p>
        </w:tc>
      </w:tr>
      <w:tr w:rsidR="00E86ACD" w:rsidRPr="00E86ACD" w:rsidTr="00930A67">
        <w:trPr>
          <w:trHeight w:val="70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b/>
                <w:bCs/>
                <w:kern w:val="0"/>
                <w:sz w:val="20"/>
                <w:szCs w:val="20"/>
              </w:rPr>
            </w:pPr>
            <w:r w:rsidRPr="00E86ACD">
              <w:rPr>
                <w:rFonts w:ascii="宋体" w:eastAsia="宋体" w:hAnsi="宋体" w:cs="宋体" w:hint="eastAsia"/>
                <w:b/>
                <w:bCs/>
                <w:kern w:val="0"/>
                <w:sz w:val="20"/>
                <w:szCs w:val="20"/>
              </w:rPr>
              <w:t>项目财政资金使用率</w:t>
            </w:r>
          </w:p>
        </w:tc>
        <w:tc>
          <w:tcPr>
            <w:tcW w:w="7300" w:type="dxa"/>
            <w:gridSpan w:val="5"/>
            <w:tcBorders>
              <w:top w:val="single" w:sz="4" w:space="0" w:color="auto"/>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56.58%</w:t>
            </w:r>
          </w:p>
        </w:tc>
      </w:tr>
      <w:tr w:rsidR="00E86ACD" w:rsidRPr="00E86ACD" w:rsidTr="00930A67">
        <w:trPr>
          <w:trHeight w:val="70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b/>
                <w:bCs/>
                <w:kern w:val="0"/>
                <w:sz w:val="20"/>
                <w:szCs w:val="20"/>
              </w:rPr>
            </w:pPr>
            <w:r w:rsidRPr="00E86ACD">
              <w:rPr>
                <w:rFonts w:ascii="宋体" w:eastAsia="宋体" w:hAnsi="宋体" w:cs="宋体" w:hint="eastAsia"/>
                <w:b/>
                <w:bCs/>
                <w:kern w:val="0"/>
                <w:sz w:val="20"/>
                <w:szCs w:val="20"/>
              </w:rPr>
              <w:t>绩效目标评价等级</w:t>
            </w:r>
          </w:p>
        </w:tc>
        <w:tc>
          <w:tcPr>
            <w:tcW w:w="7300" w:type="dxa"/>
            <w:gridSpan w:val="5"/>
            <w:tcBorders>
              <w:top w:val="single" w:sz="4" w:space="0" w:color="auto"/>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优</w:t>
            </w:r>
          </w:p>
        </w:tc>
      </w:tr>
      <w:tr w:rsidR="00E86ACD" w:rsidRPr="00E86ACD" w:rsidTr="00930A67">
        <w:trPr>
          <w:trHeight w:val="70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b/>
                <w:bCs/>
                <w:kern w:val="0"/>
                <w:sz w:val="20"/>
                <w:szCs w:val="20"/>
              </w:rPr>
            </w:pPr>
            <w:r w:rsidRPr="00E86ACD">
              <w:rPr>
                <w:rFonts w:ascii="宋体" w:eastAsia="宋体" w:hAnsi="宋体" w:cs="宋体" w:hint="eastAsia"/>
                <w:b/>
                <w:bCs/>
                <w:kern w:val="0"/>
                <w:sz w:val="20"/>
                <w:szCs w:val="20"/>
              </w:rPr>
              <w:t>评价补充信息</w:t>
            </w:r>
          </w:p>
        </w:tc>
        <w:tc>
          <w:tcPr>
            <w:tcW w:w="7300" w:type="dxa"/>
            <w:gridSpan w:val="5"/>
            <w:tcBorders>
              <w:top w:val="single" w:sz="4" w:space="0" w:color="auto"/>
              <w:left w:val="nil"/>
              <w:bottom w:val="single" w:sz="4" w:space="0" w:color="auto"/>
              <w:right w:val="single" w:sz="4" w:space="0" w:color="auto"/>
            </w:tcBorders>
            <w:shd w:val="clear" w:color="auto" w:fill="auto"/>
            <w:vAlign w:val="center"/>
            <w:hideMark/>
          </w:tcPr>
          <w:p w:rsidR="00930A67" w:rsidRPr="00E86ACD" w:rsidRDefault="00930A67" w:rsidP="00930A67">
            <w:pPr>
              <w:widowControl/>
              <w:jc w:val="center"/>
              <w:rPr>
                <w:rFonts w:ascii="宋体" w:eastAsia="宋体" w:hAnsi="宋体" w:cs="宋体"/>
                <w:kern w:val="0"/>
                <w:sz w:val="20"/>
                <w:szCs w:val="20"/>
              </w:rPr>
            </w:pPr>
            <w:r w:rsidRPr="00E86ACD">
              <w:rPr>
                <w:rFonts w:ascii="宋体" w:eastAsia="宋体" w:hAnsi="宋体" w:cs="宋体" w:hint="eastAsia"/>
                <w:kern w:val="0"/>
                <w:sz w:val="20"/>
                <w:szCs w:val="20"/>
              </w:rPr>
              <w:t xml:space="preserve">　</w:t>
            </w:r>
          </w:p>
        </w:tc>
      </w:tr>
    </w:tbl>
    <w:p w:rsidR="00A4129D" w:rsidRPr="00E86ACD" w:rsidRDefault="00A4129D" w:rsidP="00A4129D">
      <w:pPr>
        <w:autoSpaceDE w:val="0"/>
        <w:autoSpaceDN w:val="0"/>
        <w:adjustRightInd w:val="0"/>
        <w:spacing w:line="324" w:lineRule="auto"/>
        <w:rPr>
          <w:rFonts w:ascii="仿宋" w:eastAsia="仿宋" w:hAnsi="仿宋" w:cs="仿宋_GB2312"/>
          <w:sz w:val="32"/>
          <w:szCs w:val="32"/>
        </w:rPr>
      </w:pPr>
    </w:p>
    <w:p w:rsidR="00100037" w:rsidRPr="00E86ACD" w:rsidRDefault="00100037" w:rsidP="00A4129D">
      <w:pPr>
        <w:autoSpaceDE w:val="0"/>
        <w:autoSpaceDN w:val="0"/>
        <w:adjustRightInd w:val="0"/>
        <w:spacing w:line="324" w:lineRule="auto"/>
        <w:ind w:firstLineChars="200" w:firstLine="643"/>
        <w:rPr>
          <w:rFonts w:ascii="仿宋" w:eastAsia="仿宋" w:hAnsi="Times New Roman" w:cs="仿宋"/>
          <w:b/>
          <w:bCs/>
          <w:sz w:val="32"/>
          <w:szCs w:val="32"/>
          <w:highlight w:val="white"/>
        </w:rPr>
      </w:pPr>
      <w:r w:rsidRPr="00E86ACD">
        <w:rPr>
          <w:rFonts w:ascii="仿宋" w:eastAsia="仿宋" w:hAnsi="Times New Roman" w:cs="仿宋" w:hint="eastAsia"/>
          <w:b/>
          <w:bCs/>
          <w:sz w:val="32"/>
          <w:szCs w:val="32"/>
          <w:highlight w:val="white"/>
        </w:rPr>
        <w:t>3、</w:t>
      </w:r>
      <w:r w:rsidR="00590759" w:rsidRPr="00E86ACD">
        <w:rPr>
          <w:rFonts w:ascii="仿宋" w:eastAsia="仿宋" w:hAnsi="Times New Roman" w:cs="仿宋" w:hint="eastAsia"/>
          <w:b/>
          <w:bCs/>
          <w:sz w:val="32"/>
          <w:szCs w:val="32"/>
          <w:highlight w:val="white"/>
        </w:rPr>
        <w:t>财政评价项目绩效评价结果。</w:t>
      </w:r>
    </w:p>
    <w:p w:rsidR="00590759" w:rsidRPr="00E86ACD" w:rsidRDefault="00C135CA" w:rsidP="00590759">
      <w:pPr>
        <w:autoSpaceDE w:val="0"/>
        <w:autoSpaceDN w:val="0"/>
        <w:adjustRightInd w:val="0"/>
        <w:spacing w:line="324" w:lineRule="auto"/>
        <w:ind w:firstLine="600"/>
        <w:rPr>
          <w:rFonts w:ascii="仿宋" w:eastAsia="仿宋" w:hAnsi="Times New Roman" w:cs="仿宋"/>
          <w:sz w:val="32"/>
          <w:szCs w:val="32"/>
          <w:highlight w:val="white"/>
        </w:rPr>
      </w:pPr>
      <w:r w:rsidRPr="00E86ACD">
        <w:rPr>
          <w:rFonts w:ascii="仿宋" w:eastAsia="仿宋" w:hAnsi="Times New Roman" w:cs="仿宋" w:hint="eastAsia"/>
          <w:sz w:val="32"/>
          <w:szCs w:val="32"/>
          <w:highlight w:val="white"/>
        </w:rPr>
        <w:t>本部门</w:t>
      </w:r>
      <w:r w:rsidR="00590759" w:rsidRPr="00E86ACD">
        <w:rPr>
          <w:rFonts w:ascii="仿宋" w:eastAsia="仿宋" w:hAnsi="Times New Roman" w:cs="仿宋"/>
          <w:sz w:val="32"/>
          <w:szCs w:val="32"/>
          <w:highlight w:val="white"/>
        </w:rPr>
        <w:t>2018</w:t>
      </w:r>
      <w:r w:rsidR="00590759" w:rsidRPr="00E86ACD">
        <w:rPr>
          <w:rFonts w:ascii="仿宋" w:eastAsia="仿宋" w:hAnsi="Times New Roman" w:cs="仿宋" w:hint="eastAsia"/>
          <w:sz w:val="32"/>
          <w:szCs w:val="32"/>
          <w:highlight w:val="white"/>
        </w:rPr>
        <w:t>年度没有开展财政</w:t>
      </w:r>
      <w:r w:rsidR="00590759" w:rsidRPr="00E86ACD">
        <w:rPr>
          <w:rFonts w:ascii="仿宋" w:eastAsia="仿宋" w:hAnsi="Times New Roman" w:cs="仿宋" w:hint="eastAsia"/>
          <w:bCs/>
          <w:sz w:val="32"/>
          <w:szCs w:val="32"/>
          <w:highlight w:val="white"/>
        </w:rPr>
        <w:t>重点绩效评价</w:t>
      </w:r>
      <w:r w:rsidR="00590759" w:rsidRPr="00E86ACD">
        <w:rPr>
          <w:rFonts w:ascii="仿宋" w:eastAsia="仿宋" w:hAnsi="Times New Roman" w:cs="仿宋" w:hint="eastAsia"/>
          <w:sz w:val="32"/>
          <w:szCs w:val="32"/>
          <w:highlight w:val="white"/>
        </w:rPr>
        <w:t>。</w:t>
      </w:r>
    </w:p>
    <w:p w:rsidR="008F3C5A" w:rsidRPr="00E86ACD" w:rsidRDefault="00590759" w:rsidP="00590759">
      <w:pPr>
        <w:autoSpaceDE w:val="0"/>
        <w:autoSpaceDN w:val="0"/>
        <w:adjustRightInd w:val="0"/>
        <w:spacing w:line="324" w:lineRule="auto"/>
        <w:ind w:firstLineChars="196" w:firstLine="630"/>
        <w:rPr>
          <w:rFonts w:ascii="仿宋" w:eastAsia="仿宋" w:hAnsi="Times New Roman" w:cs="仿宋"/>
          <w:b/>
          <w:bCs/>
          <w:sz w:val="32"/>
          <w:szCs w:val="32"/>
          <w:highlight w:val="white"/>
        </w:rPr>
      </w:pPr>
      <w:r w:rsidRPr="00E86ACD">
        <w:rPr>
          <w:rFonts w:ascii="仿宋" w:eastAsia="仿宋" w:hAnsi="Times New Roman" w:cs="仿宋" w:hint="eastAsia"/>
          <w:b/>
          <w:bCs/>
          <w:sz w:val="32"/>
          <w:szCs w:val="32"/>
          <w:highlight w:val="white"/>
        </w:rPr>
        <w:t>4</w:t>
      </w:r>
      <w:r w:rsidR="00E32A79" w:rsidRPr="00E86ACD">
        <w:rPr>
          <w:rFonts w:ascii="仿宋" w:eastAsia="仿宋" w:hAnsi="Times New Roman" w:cs="仿宋"/>
          <w:b/>
          <w:bCs/>
          <w:sz w:val="32"/>
          <w:szCs w:val="32"/>
          <w:highlight w:val="white"/>
        </w:rPr>
        <w:t>.</w:t>
      </w:r>
      <w:r w:rsidR="00E32A79" w:rsidRPr="00E86ACD">
        <w:rPr>
          <w:rFonts w:ascii="仿宋" w:eastAsia="仿宋" w:hAnsi="Times New Roman" w:cs="仿宋" w:hint="eastAsia"/>
          <w:b/>
          <w:bCs/>
          <w:sz w:val="32"/>
          <w:szCs w:val="32"/>
          <w:highlight w:val="white"/>
        </w:rPr>
        <w:t>以部门为主体开展的重点绩效评价结果。</w:t>
      </w:r>
    </w:p>
    <w:p w:rsidR="008F3C5A" w:rsidRPr="00E86ACD" w:rsidRDefault="00C135CA">
      <w:pPr>
        <w:autoSpaceDE w:val="0"/>
        <w:autoSpaceDN w:val="0"/>
        <w:adjustRightInd w:val="0"/>
        <w:spacing w:line="324" w:lineRule="auto"/>
        <w:ind w:firstLine="600"/>
        <w:rPr>
          <w:rFonts w:ascii="仿宋" w:eastAsia="仿宋" w:hAnsi="Times New Roman" w:cs="仿宋"/>
          <w:sz w:val="32"/>
          <w:szCs w:val="32"/>
          <w:highlight w:val="white"/>
        </w:rPr>
      </w:pPr>
      <w:r w:rsidRPr="00E86ACD">
        <w:rPr>
          <w:rFonts w:ascii="仿宋" w:eastAsia="仿宋" w:hAnsi="Times New Roman" w:cs="仿宋" w:hint="eastAsia"/>
          <w:sz w:val="32"/>
          <w:szCs w:val="32"/>
          <w:highlight w:val="white"/>
        </w:rPr>
        <w:t>本部门</w:t>
      </w:r>
      <w:r w:rsidR="00E32A79" w:rsidRPr="00E86ACD">
        <w:rPr>
          <w:rFonts w:ascii="仿宋" w:eastAsia="仿宋" w:hAnsi="Times New Roman" w:cs="仿宋"/>
          <w:sz w:val="32"/>
          <w:szCs w:val="32"/>
          <w:highlight w:val="white"/>
        </w:rPr>
        <w:t>2018</w:t>
      </w:r>
      <w:r w:rsidR="00E32A79" w:rsidRPr="00E86ACD">
        <w:rPr>
          <w:rFonts w:ascii="仿宋" w:eastAsia="仿宋" w:hAnsi="Times New Roman" w:cs="仿宋" w:hint="eastAsia"/>
          <w:sz w:val="32"/>
          <w:szCs w:val="32"/>
          <w:highlight w:val="white"/>
        </w:rPr>
        <w:t>年度</w:t>
      </w:r>
      <w:r w:rsidR="00590759" w:rsidRPr="00E86ACD">
        <w:rPr>
          <w:rFonts w:ascii="仿宋" w:eastAsia="仿宋" w:hAnsi="Times New Roman" w:cs="仿宋" w:hint="eastAsia"/>
          <w:sz w:val="32"/>
          <w:szCs w:val="32"/>
        </w:rPr>
        <w:t>对</w:t>
      </w:r>
      <w:r w:rsidR="00590759" w:rsidRPr="00E86ACD">
        <w:rPr>
          <w:rFonts w:ascii="仿宋" w:eastAsia="仿宋" w:hAnsi="仿宋" w:cs="仿宋_GB2312" w:hint="eastAsia"/>
          <w:sz w:val="32"/>
          <w:szCs w:val="32"/>
        </w:rPr>
        <w:t>政府投资项目概预算审核中介费项目</w:t>
      </w:r>
      <w:r w:rsidR="00100037" w:rsidRPr="00E86ACD">
        <w:rPr>
          <w:rFonts w:ascii="仿宋" w:eastAsia="仿宋" w:hAnsi="Times New Roman" w:cs="仿宋" w:hint="eastAsia"/>
          <w:sz w:val="32"/>
          <w:szCs w:val="32"/>
          <w:highlight w:val="white"/>
        </w:rPr>
        <w:t>开展</w:t>
      </w:r>
      <w:r w:rsidR="00590759" w:rsidRPr="00E86ACD">
        <w:rPr>
          <w:rFonts w:ascii="仿宋" w:eastAsia="仿宋" w:hAnsi="Times New Roman" w:cs="仿宋" w:hint="eastAsia"/>
          <w:sz w:val="32"/>
          <w:szCs w:val="32"/>
          <w:highlight w:val="white"/>
        </w:rPr>
        <w:t>了</w:t>
      </w:r>
      <w:r w:rsidR="00E32A79" w:rsidRPr="00E86ACD">
        <w:rPr>
          <w:rFonts w:ascii="仿宋" w:eastAsia="仿宋" w:hAnsi="Times New Roman" w:cs="仿宋" w:hint="eastAsia"/>
          <w:bCs/>
          <w:sz w:val="32"/>
          <w:szCs w:val="32"/>
          <w:highlight w:val="white"/>
        </w:rPr>
        <w:t>重点绩效评价</w:t>
      </w:r>
      <w:r w:rsidR="00590759" w:rsidRPr="00E86ACD">
        <w:rPr>
          <w:rFonts w:ascii="仿宋" w:eastAsia="仿宋" w:hAnsi="Times New Roman" w:cs="仿宋" w:hint="eastAsia"/>
          <w:sz w:val="32"/>
          <w:szCs w:val="32"/>
          <w:highlight w:val="white"/>
        </w:rPr>
        <w:t>，评价报告见附件。</w:t>
      </w:r>
    </w:p>
    <w:p w:rsidR="008F3C5A" w:rsidRDefault="00E32A79">
      <w:pPr>
        <w:autoSpaceDE w:val="0"/>
        <w:autoSpaceDN w:val="0"/>
        <w:adjustRightInd w:val="0"/>
        <w:spacing w:line="324" w:lineRule="auto"/>
        <w:ind w:firstLine="600"/>
        <w:rPr>
          <w:rFonts w:ascii="仿宋" w:eastAsia="仿宋" w:hAnsi="Times New Roman" w:cs="仿宋"/>
          <w:color w:val="000000"/>
          <w:sz w:val="32"/>
          <w:szCs w:val="32"/>
          <w:highlight w:val="white"/>
        </w:rPr>
      </w:pPr>
      <w:r>
        <w:rPr>
          <w:rFonts w:ascii="楷体" w:eastAsia="楷体" w:hAnsi="Times New Roman" w:cs="楷体" w:hint="eastAsia"/>
          <w:b/>
          <w:bCs/>
          <w:color w:val="000000"/>
          <w:sz w:val="32"/>
          <w:szCs w:val="32"/>
          <w:highlight w:val="white"/>
        </w:rPr>
        <w:lastRenderedPageBreak/>
        <w:t>（十）其他重要事项的情况说明</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b/>
          <w:bCs/>
          <w:color w:val="000000"/>
          <w:sz w:val="32"/>
          <w:szCs w:val="32"/>
          <w:highlight w:val="white"/>
        </w:rPr>
        <w:t>1.</w:t>
      </w:r>
      <w:r>
        <w:rPr>
          <w:rFonts w:ascii="仿宋" w:eastAsia="仿宋" w:hAnsi="Times New Roman" w:cs="仿宋" w:hint="eastAsia"/>
          <w:b/>
          <w:bCs/>
          <w:color w:val="000000"/>
          <w:sz w:val="32"/>
          <w:szCs w:val="32"/>
          <w:highlight w:val="white"/>
        </w:rPr>
        <w:t>机关运行经费支出情况。</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2018</w:t>
      </w:r>
      <w:r>
        <w:rPr>
          <w:rFonts w:ascii="仿宋" w:eastAsia="仿宋" w:hAnsi="Times New Roman" w:cs="仿宋" w:hint="eastAsia"/>
          <w:color w:val="000000"/>
          <w:sz w:val="32"/>
          <w:szCs w:val="32"/>
          <w:highlight w:val="white"/>
        </w:rPr>
        <w:t>年度机关运行经费支出</w:t>
      </w:r>
      <w:r>
        <w:rPr>
          <w:rFonts w:ascii="仿宋" w:eastAsia="仿宋" w:hAnsi="Times New Roman" w:cs="仿宋" w:hint="eastAsia"/>
          <w:kern w:val="0"/>
          <w:sz w:val="32"/>
          <w:szCs w:val="32"/>
          <w:highlight w:val="white"/>
        </w:rPr>
        <w:t>1197.51</w:t>
      </w:r>
      <w:r>
        <w:rPr>
          <w:rFonts w:ascii="仿宋" w:eastAsia="仿宋" w:hAnsi="Times New Roman" w:cs="仿宋" w:hint="eastAsia"/>
          <w:color w:val="000000"/>
          <w:sz w:val="32"/>
          <w:szCs w:val="32"/>
          <w:highlight w:val="white"/>
        </w:rPr>
        <w:t>万元，比年初预算数减少12.12万元，下降1.00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，主要原因是杭州市富阳区区级机关事业单位会计核算中心的日常公用经费实际支出数小于预算数。</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b/>
          <w:bCs/>
          <w:color w:val="000000"/>
          <w:sz w:val="32"/>
          <w:szCs w:val="32"/>
          <w:highlight w:val="white"/>
        </w:rPr>
        <w:t>2.</w:t>
      </w:r>
      <w:r>
        <w:rPr>
          <w:rFonts w:ascii="仿宋" w:eastAsia="仿宋" w:hAnsi="Times New Roman" w:cs="仿宋" w:hint="eastAsia"/>
          <w:b/>
          <w:bCs/>
          <w:color w:val="000000"/>
          <w:sz w:val="32"/>
          <w:szCs w:val="32"/>
          <w:highlight w:val="white"/>
        </w:rPr>
        <w:t>政府采购支出情况。</w:t>
      </w:r>
    </w:p>
    <w:p w:rsidR="008F3C5A" w:rsidRDefault="00E32A79">
      <w:pPr>
        <w:autoSpaceDE w:val="0"/>
        <w:autoSpaceDN w:val="0"/>
        <w:adjustRightInd w:val="0"/>
        <w:spacing w:line="324" w:lineRule="auto"/>
        <w:ind w:firstLine="594"/>
        <w:rPr>
          <w:rFonts w:ascii="仿宋" w:eastAsia="仿宋" w:hAnsi="Times New Roman" w:cs="仿宋"/>
          <w:sz w:val="32"/>
          <w:szCs w:val="32"/>
          <w:highlight w:val="white"/>
          <w:shd w:val="pct10" w:color="auto" w:fill="FFFFFF"/>
        </w:rPr>
      </w:pPr>
      <w:r>
        <w:rPr>
          <w:rFonts w:ascii="仿宋" w:eastAsia="仿宋" w:hAnsi="Times New Roman" w:cs="仿宋"/>
          <w:color w:val="000000"/>
          <w:sz w:val="32"/>
          <w:szCs w:val="32"/>
          <w:highlight w:val="white"/>
        </w:rPr>
        <w:t>2018</w:t>
      </w:r>
      <w:r>
        <w:rPr>
          <w:rFonts w:ascii="仿宋" w:eastAsia="仿宋" w:hAnsi="Times New Roman" w:cs="仿宋" w:hint="eastAsia"/>
          <w:color w:val="000000"/>
          <w:sz w:val="32"/>
          <w:szCs w:val="32"/>
          <w:highlight w:val="white"/>
        </w:rPr>
        <w:t>年度政府采购支出总额335.62万元，其中：政府采购货物支出278.74万元、政府采购工程支出0万元、政府采购服务支出56.88万元。</w:t>
      </w:r>
      <w:r>
        <w:rPr>
          <w:rFonts w:ascii="仿宋" w:eastAsia="仿宋" w:hAnsi="Times New Roman" w:cs="仿宋" w:hint="eastAsia"/>
          <w:sz w:val="32"/>
          <w:szCs w:val="32"/>
          <w:highlight w:val="white"/>
          <w:shd w:val="pct10" w:color="auto" w:fill="FFFFFF"/>
        </w:rPr>
        <w:t>授予中小企业合同金额335.62万元，占政府采购支出总额的100</w:t>
      </w:r>
      <w:r>
        <w:rPr>
          <w:rFonts w:ascii="仿宋" w:eastAsia="仿宋" w:hAnsi="Times New Roman" w:cs="仿宋"/>
          <w:sz w:val="32"/>
          <w:szCs w:val="32"/>
          <w:highlight w:val="white"/>
          <w:shd w:val="pct10" w:color="auto" w:fill="FFFFFF"/>
        </w:rPr>
        <w:t>%</w:t>
      </w:r>
      <w:r>
        <w:rPr>
          <w:rFonts w:ascii="仿宋" w:eastAsia="仿宋" w:hAnsi="Times New Roman" w:cs="仿宋" w:hint="eastAsia"/>
          <w:sz w:val="32"/>
          <w:szCs w:val="32"/>
          <w:highlight w:val="white"/>
          <w:shd w:val="pct10" w:color="auto" w:fill="FFFFFF"/>
        </w:rPr>
        <w:t>。其中，授予小</w:t>
      </w:r>
      <w:proofErr w:type="gramStart"/>
      <w:r>
        <w:rPr>
          <w:rFonts w:ascii="仿宋" w:eastAsia="仿宋" w:hAnsi="Times New Roman" w:cs="仿宋" w:hint="eastAsia"/>
          <w:sz w:val="32"/>
          <w:szCs w:val="32"/>
          <w:highlight w:val="white"/>
          <w:shd w:val="pct10" w:color="auto" w:fill="FFFFFF"/>
        </w:rPr>
        <w:t>微企业</w:t>
      </w:r>
      <w:proofErr w:type="gramEnd"/>
      <w:r>
        <w:rPr>
          <w:rFonts w:ascii="仿宋" w:eastAsia="仿宋" w:hAnsi="Times New Roman" w:cs="仿宋" w:hint="eastAsia"/>
          <w:sz w:val="32"/>
          <w:szCs w:val="32"/>
          <w:highlight w:val="white"/>
          <w:shd w:val="pct10" w:color="auto" w:fill="FFFFFF"/>
        </w:rPr>
        <w:t>合同金额335.62万元，占政府采购支出总额的100</w:t>
      </w:r>
      <w:r>
        <w:rPr>
          <w:rFonts w:ascii="仿宋" w:eastAsia="仿宋" w:hAnsi="Times New Roman" w:cs="仿宋"/>
          <w:sz w:val="32"/>
          <w:szCs w:val="32"/>
          <w:highlight w:val="white"/>
          <w:shd w:val="pct10" w:color="auto" w:fill="FFFFFF"/>
        </w:rPr>
        <w:t>%</w:t>
      </w:r>
      <w:r>
        <w:rPr>
          <w:rFonts w:ascii="仿宋" w:eastAsia="仿宋" w:hAnsi="Times New Roman" w:cs="仿宋" w:hint="eastAsia"/>
          <w:sz w:val="32"/>
          <w:szCs w:val="32"/>
          <w:highlight w:val="white"/>
          <w:shd w:val="pct10" w:color="auto" w:fill="FFFFFF"/>
        </w:rPr>
        <w:t>。</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b/>
          <w:bCs/>
          <w:color w:val="000000"/>
          <w:sz w:val="32"/>
          <w:szCs w:val="32"/>
          <w:highlight w:val="white"/>
        </w:rPr>
        <w:t>3.</w:t>
      </w:r>
      <w:r>
        <w:rPr>
          <w:rFonts w:ascii="仿宋" w:eastAsia="仿宋" w:hAnsi="Times New Roman" w:cs="仿宋" w:hint="eastAsia"/>
          <w:b/>
          <w:bCs/>
          <w:color w:val="000000"/>
          <w:sz w:val="32"/>
          <w:szCs w:val="32"/>
          <w:highlight w:val="white"/>
        </w:rPr>
        <w:t>国有资产占有使用情况。</w:t>
      </w:r>
    </w:p>
    <w:p w:rsidR="008F3C5A" w:rsidRDefault="00E32A79">
      <w:pPr>
        <w:autoSpaceDE w:val="0"/>
        <w:autoSpaceDN w:val="0"/>
        <w:adjustRightInd w:val="0"/>
        <w:spacing w:line="324" w:lineRule="auto"/>
        <w:ind w:firstLine="594"/>
        <w:rPr>
          <w:rFonts w:ascii="Times New Roman" w:eastAsia="仿宋_GB2312" w:hAnsi="Times New Roman" w:cs="Times New Roman"/>
          <w:color w:val="000000"/>
          <w:sz w:val="32"/>
          <w:szCs w:val="32"/>
          <w:highlight w:val="white"/>
        </w:rPr>
      </w:pPr>
      <w:r>
        <w:rPr>
          <w:rFonts w:ascii="仿宋" w:eastAsia="仿宋" w:hAnsi="Times New Roman" w:cs="仿宋" w:hint="eastAsia"/>
          <w:color w:val="000000"/>
          <w:sz w:val="32"/>
          <w:szCs w:val="32"/>
          <w:highlight w:val="white"/>
        </w:rPr>
        <w:t>截至</w:t>
      </w:r>
      <w:r>
        <w:rPr>
          <w:rFonts w:ascii="仿宋" w:eastAsia="仿宋" w:hAnsi="Times New Roman" w:cs="仿宋"/>
          <w:color w:val="000000"/>
          <w:sz w:val="32"/>
          <w:szCs w:val="32"/>
          <w:highlight w:val="white"/>
        </w:rPr>
        <w:t>2018</w:t>
      </w:r>
      <w:r>
        <w:rPr>
          <w:rFonts w:ascii="仿宋" w:eastAsia="仿宋" w:hAnsi="Times New Roman" w:cs="仿宋" w:hint="eastAsia"/>
          <w:color w:val="000000"/>
          <w:sz w:val="32"/>
          <w:szCs w:val="32"/>
          <w:highlight w:val="white"/>
        </w:rPr>
        <w:t>年</w:t>
      </w:r>
      <w:r>
        <w:rPr>
          <w:rFonts w:ascii="仿宋" w:eastAsia="仿宋" w:hAnsi="Times New Roman" w:cs="仿宋"/>
          <w:color w:val="000000"/>
          <w:sz w:val="32"/>
          <w:szCs w:val="32"/>
          <w:highlight w:val="white"/>
        </w:rPr>
        <w:t>12</w:t>
      </w:r>
      <w:r>
        <w:rPr>
          <w:rFonts w:ascii="仿宋" w:eastAsia="仿宋" w:hAnsi="Times New Roman" w:cs="仿宋" w:hint="eastAsia"/>
          <w:color w:val="000000"/>
          <w:sz w:val="32"/>
          <w:szCs w:val="32"/>
          <w:highlight w:val="white"/>
        </w:rPr>
        <w:t>月</w:t>
      </w:r>
      <w:r>
        <w:rPr>
          <w:rFonts w:ascii="仿宋" w:eastAsia="仿宋" w:hAnsi="Times New Roman" w:cs="仿宋"/>
          <w:color w:val="000000"/>
          <w:sz w:val="32"/>
          <w:szCs w:val="32"/>
          <w:highlight w:val="white"/>
        </w:rPr>
        <w:t>31</w:t>
      </w:r>
      <w:r>
        <w:rPr>
          <w:rFonts w:ascii="仿宋" w:eastAsia="仿宋" w:hAnsi="Times New Roman" w:cs="仿宋" w:hint="eastAsia"/>
          <w:color w:val="000000"/>
          <w:sz w:val="32"/>
          <w:szCs w:val="32"/>
          <w:highlight w:val="white"/>
        </w:rPr>
        <w:t>日，富阳区财政局本级及所属各单位共有车辆</w:t>
      </w:r>
      <w:r>
        <w:rPr>
          <w:rFonts w:ascii="仿宋" w:eastAsia="仿宋" w:hAnsi="Times New Roman" w:cs="仿宋" w:hint="eastAsia"/>
          <w:kern w:val="0"/>
          <w:sz w:val="32"/>
          <w:szCs w:val="32"/>
          <w:highlight w:val="white"/>
        </w:rPr>
        <w:t>0</w:t>
      </w:r>
      <w:r>
        <w:rPr>
          <w:rFonts w:ascii="仿宋" w:eastAsia="仿宋" w:hAnsi="Times New Roman" w:cs="仿宋" w:hint="eastAsia"/>
          <w:color w:val="000000"/>
          <w:sz w:val="32"/>
          <w:szCs w:val="32"/>
          <w:highlight w:val="white"/>
        </w:rPr>
        <w:t>辆，其中，副部（省）级及以上领导用车</w:t>
      </w:r>
      <w:r>
        <w:rPr>
          <w:rFonts w:ascii="仿宋" w:eastAsia="仿宋" w:hAnsi="Times New Roman" w:cs="仿宋" w:hint="eastAsia"/>
          <w:kern w:val="0"/>
          <w:sz w:val="32"/>
          <w:szCs w:val="32"/>
          <w:highlight w:val="white"/>
        </w:rPr>
        <w:t>0</w:t>
      </w:r>
      <w:r>
        <w:rPr>
          <w:rFonts w:ascii="仿宋" w:eastAsia="仿宋" w:hAnsi="Times New Roman" w:cs="仿宋" w:hint="eastAsia"/>
          <w:color w:val="000000"/>
          <w:sz w:val="32"/>
          <w:szCs w:val="32"/>
          <w:highlight w:val="white"/>
        </w:rPr>
        <w:t>辆、主要领导干部用车</w:t>
      </w:r>
      <w:r>
        <w:rPr>
          <w:rFonts w:ascii="仿宋" w:eastAsia="仿宋" w:hAnsi="Times New Roman" w:cs="仿宋" w:hint="eastAsia"/>
          <w:kern w:val="0"/>
          <w:sz w:val="32"/>
          <w:szCs w:val="32"/>
          <w:highlight w:val="white"/>
        </w:rPr>
        <w:t>0</w:t>
      </w:r>
      <w:r>
        <w:rPr>
          <w:rFonts w:ascii="仿宋" w:eastAsia="仿宋" w:hAnsi="Times New Roman" w:cs="仿宋" w:hint="eastAsia"/>
          <w:color w:val="000000"/>
          <w:sz w:val="32"/>
          <w:szCs w:val="32"/>
          <w:highlight w:val="white"/>
        </w:rPr>
        <w:t>辆、机要通信用车</w:t>
      </w:r>
      <w:r>
        <w:rPr>
          <w:rFonts w:ascii="仿宋" w:eastAsia="仿宋" w:hAnsi="Times New Roman" w:cs="仿宋" w:hint="eastAsia"/>
          <w:kern w:val="0"/>
          <w:sz w:val="32"/>
          <w:szCs w:val="32"/>
          <w:highlight w:val="white"/>
        </w:rPr>
        <w:t>0</w:t>
      </w:r>
      <w:r>
        <w:rPr>
          <w:rFonts w:ascii="仿宋" w:eastAsia="仿宋" w:hAnsi="Times New Roman" w:cs="仿宋" w:hint="eastAsia"/>
          <w:color w:val="000000"/>
          <w:sz w:val="32"/>
          <w:szCs w:val="32"/>
          <w:highlight w:val="white"/>
        </w:rPr>
        <w:t>辆、应急保障用车</w:t>
      </w:r>
      <w:r>
        <w:rPr>
          <w:rFonts w:ascii="仿宋" w:eastAsia="仿宋" w:hAnsi="Times New Roman" w:cs="仿宋" w:hint="eastAsia"/>
          <w:kern w:val="0"/>
          <w:sz w:val="32"/>
          <w:szCs w:val="32"/>
          <w:highlight w:val="white"/>
        </w:rPr>
        <w:t>0</w:t>
      </w:r>
      <w:r>
        <w:rPr>
          <w:rFonts w:ascii="仿宋" w:eastAsia="仿宋" w:hAnsi="Times New Roman" w:cs="仿宋" w:hint="eastAsia"/>
          <w:color w:val="000000"/>
          <w:sz w:val="32"/>
          <w:szCs w:val="32"/>
          <w:highlight w:val="white"/>
        </w:rPr>
        <w:t>辆、执法执勤用车</w:t>
      </w:r>
      <w:r>
        <w:rPr>
          <w:rFonts w:ascii="仿宋" w:eastAsia="仿宋" w:hAnsi="Times New Roman" w:cs="仿宋" w:hint="eastAsia"/>
          <w:kern w:val="0"/>
          <w:sz w:val="32"/>
          <w:szCs w:val="32"/>
          <w:highlight w:val="white"/>
        </w:rPr>
        <w:t>0</w:t>
      </w:r>
      <w:r>
        <w:rPr>
          <w:rFonts w:ascii="仿宋" w:eastAsia="仿宋" w:hAnsi="Times New Roman" w:cs="仿宋" w:hint="eastAsia"/>
          <w:color w:val="000000"/>
          <w:sz w:val="32"/>
          <w:szCs w:val="32"/>
          <w:highlight w:val="white"/>
        </w:rPr>
        <w:t>辆、特种专业技术用车</w:t>
      </w:r>
      <w:r>
        <w:rPr>
          <w:rFonts w:ascii="仿宋" w:eastAsia="仿宋" w:hAnsi="Times New Roman" w:cs="仿宋" w:hint="eastAsia"/>
          <w:kern w:val="0"/>
          <w:sz w:val="32"/>
          <w:szCs w:val="32"/>
          <w:highlight w:val="white"/>
        </w:rPr>
        <w:t>0</w:t>
      </w:r>
      <w:r>
        <w:rPr>
          <w:rFonts w:ascii="仿宋" w:eastAsia="仿宋" w:hAnsi="Times New Roman" w:cs="仿宋" w:hint="eastAsia"/>
          <w:color w:val="000000"/>
          <w:sz w:val="32"/>
          <w:szCs w:val="32"/>
          <w:highlight w:val="white"/>
        </w:rPr>
        <w:t>辆、离退休干部用车</w:t>
      </w:r>
      <w:r>
        <w:rPr>
          <w:rFonts w:ascii="仿宋" w:eastAsia="仿宋" w:hAnsi="Times New Roman" w:cs="仿宋" w:hint="eastAsia"/>
          <w:kern w:val="0"/>
          <w:sz w:val="32"/>
          <w:szCs w:val="32"/>
          <w:highlight w:val="white"/>
        </w:rPr>
        <w:t>0</w:t>
      </w:r>
      <w:r>
        <w:rPr>
          <w:rFonts w:ascii="仿宋" w:eastAsia="仿宋" w:hAnsi="Times New Roman" w:cs="仿宋" w:hint="eastAsia"/>
          <w:color w:val="000000"/>
          <w:sz w:val="32"/>
          <w:szCs w:val="32"/>
          <w:highlight w:val="white"/>
        </w:rPr>
        <w:t>辆、其他用车</w:t>
      </w:r>
      <w:r>
        <w:rPr>
          <w:rFonts w:ascii="仿宋" w:eastAsia="仿宋" w:hAnsi="Times New Roman" w:cs="仿宋" w:hint="eastAsia"/>
          <w:kern w:val="0"/>
          <w:sz w:val="32"/>
          <w:szCs w:val="32"/>
          <w:highlight w:val="white"/>
        </w:rPr>
        <w:t>0</w:t>
      </w:r>
      <w:r>
        <w:rPr>
          <w:rFonts w:ascii="仿宋" w:eastAsia="仿宋" w:hAnsi="Times New Roman" w:cs="仿宋" w:hint="eastAsia"/>
          <w:color w:val="000000"/>
          <w:sz w:val="32"/>
          <w:szCs w:val="32"/>
          <w:highlight w:val="white"/>
        </w:rPr>
        <w:t>辆</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无其他用车。单价</w:t>
      </w:r>
      <w:r>
        <w:rPr>
          <w:rFonts w:ascii="仿宋" w:eastAsia="仿宋" w:hAnsi="Times New Roman" w:cs="仿宋"/>
          <w:color w:val="000000"/>
          <w:sz w:val="32"/>
          <w:szCs w:val="32"/>
          <w:highlight w:val="white"/>
        </w:rPr>
        <w:t>50</w:t>
      </w:r>
      <w:r>
        <w:rPr>
          <w:rFonts w:ascii="仿宋" w:eastAsia="仿宋" w:hAnsi="Times New Roman" w:cs="仿宋" w:hint="eastAsia"/>
          <w:color w:val="000000"/>
          <w:sz w:val="32"/>
          <w:szCs w:val="32"/>
          <w:highlight w:val="white"/>
        </w:rPr>
        <w:t>万元以上通用设备</w:t>
      </w:r>
      <w:r>
        <w:rPr>
          <w:rFonts w:ascii="仿宋" w:eastAsia="仿宋" w:hAnsi="Times New Roman" w:cs="仿宋" w:hint="eastAsia"/>
          <w:kern w:val="0"/>
          <w:sz w:val="32"/>
          <w:szCs w:val="32"/>
          <w:highlight w:val="white"/>
        </w:rPr>
        <w:t>7</w:t>
      </w:r>
      <w:r>
        <w:rPr>
          <w:rFonts w:ascii="仿宋" w:eastAsia="仿宋" w:hAnsi="Times New Roman" w:cs="仿宋" w:hint="eastAsia"/>
          <w:color w:val="000000"/>
          <w:sz w:val="32"/>
          <w:szCs w:val="32"/>
          <w:highlight w:val="white"/>
        </w:rPr>
        <w:t>台（套），单价</w:t>
      </w:r>
      <w:r>
        <w:rPr>
          <w:rFonts w:ascii="仿宋" w:eastAsia="仿宋" w:hAnsi="Times New Roman" w:cs="仿宋"/>
          <w:color w:val="000000"/>
          <w:sz w:val="32"/>
          <w:szCs w:val="32"/>
          <w:highlight w:val="white"/>
        </w:rPr>
        <w:t>100</w:t>
      </w:r>
      <w:r>
        <w:rPr>
          <w:rFonts w:ascii="仿宋" w:eastAsia="仿宋" w:hAnsi="Times New Roman" w:cs="仿宋" w:hint="eastAsia"/>
          <w:color w:val="000000"/>
          <w:sz w:val="32"/>
          <w:szCs w:val="32"/>
          <w:highlight w:val="white"/>
        </w:rPr>
        <w:t>万元以上专用设备</w:t>
      </w:r>
      <w:r>
        <w:rPr>
          <w:rFonts w:ascii="仿宋" w:eastAsia="仿宋" w:hAnsi="Times New Roman" w:cs="仿宋" w:hint="eastAsia"/>
          <w:kern w:val="0"/>
          <w:sz w:val="32"/>
          <w:szCs w:val="32"/>
          <w:highlight w:val="white"/>
        </w:rPr>
        <w:t>0</w:t>
      </w:r>
      <w:r>
        <w:rPr>
          <w:rFonts w:ascii="仿宋" w:eastAsia="仿宋" w:hAnsi="Times New Roman" w:cs="仿宋" w:hint="eastAsia"/>
          <w:color w:val="000000"/>
          <w:sz w:val="32"/>
          <w:szCs w:val="32"/>
          <w:highlight w:val="white"/>
        </w:rPr>
        <w:t>台（套）。</w:t>
      </w:r>
      <w:r>
        <w:rPr>
          <w:rFonts w:ascii="仿宋_GB2312" w:eastAsia="仿宋_GB2312" w:hAnsi="Times New Roman" w:cs="仿宋_GB2312"/>
          <w:color w:val="000000"/>
          <w:sz w:val="32"/>
          <w:szCs w:val="32"/>
          <w:highlight w:val="white"/>
        </w:rPr>
        <w:t xml:space="preserve"> </w:t>
      </w:r>
    </w:p>
    <w:p w:rsidR="008F3C5A" w:rsidRDefault="00E32A79">
      <w:pPr>
        <w:autoSpaceDE w:val="0"/>
        <w:autoSpaceDN w:val="0"/>
        <w:adjustRightInd w:val="0"/>
        <w:spacing w:line="324" w:lineRule="auto"/>
        <w:ind w:firstLine="594"/>
        <w:rPr>
          <w:rFonts w:ascii="Times New Roman" w:eastAsia="仿宋_GB2312" w:hAnsi="Times New Roman" w:cs="Times New Roman"/>
          <w:color w:val="000000"/>
          <w:sz w:val="32"/>
          <w:szCs w:val="32"/>
          <w:highlight w:val="white"/>
        </w:rPr>
      </w:pPr>
      <w:r>
        <w:rPr>
          <w:rFonts w:ascii="黑体" w:eastAsia="黑体" w:hAnsi="Times New Roman" w:cs="黑体" w:hint="eastAsia"/>
          <w:b/>
          <w:bCs/>
          <w:color w:val="000000"/>
          <w:sz w:val="32"/>
          <w:szCs w:val="32"/>
          <w:highlight w:val="white"/>
        </w:rPr>
        <w:t>四、名词解释</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lang w:val="zh-CN"/>
        </w:rPr>
      </w:pPr>
      <w:r>
        <w:rPr>
          <w:rFonts w:ascii="仿宋" w:eastAsia="仿宋" w:hAnsi="Times New Roman" w:cs="仿宋"/>
          <w:color w:val="000000"/>
          <w:sz w:val="32"/>
          <w:szCs w:val="32"/>
          <w:highlight w:val="white"/>
          <w:lang w:val="zh-CN"/>
        </w:rPr>
        <w:t>1.</w:t>
      </w:r>
      <w:r>
        <w:rPr>
          <w:rFonts w:ascii="仿宋" w:eastAsia="仿宋" w:hAnsi="Times New Roman" w:cs="仿宋" w:hint="eastAsia"/>
          <w:color w:val="000000"/>
          <w:sz w:val="32"/>
          <w:szCs w:val="32"/>
          <w:highlight w:val="white"/>
          <w:lang w:val="zh-CN"/>
        </w:rPr>
        <w:t>财政拨款收入：指本级财政部</w:t>
      </w:r>
      <w:proofErr w:type="gramStart"/>
      <w:r>
        <w:rPr>
          <w:rFonts w:ascii="仿宋" w:eastAsia="仿宋" w:hAnsi="Times New Roman" w:cs="仿宋" w:hint="eastAsia"/>
          <w:color w:val="000000"/>
          <w:sz w:val="32"/>
          <w:szCs w:val="32"/>
          <w:highlight w:val="white"/>
          <w:lang w:val="zh-CN"/>
        </w:rPr>
        <w:t>门当年</w:t>
      </w:r>
      <w:proofErr w:type="gramEnd"/>
      <w:r>
        <w:rPr>
          <w:rFonts w:ascii="仿宋" w:eastAsia="仿宋" w:hAnsi="Times New Roman" w:cs="仿宋" w:hint="eastAsia"/>
          <w:color w:val="000000"/>
          <w:sz w:val="32"/>
          <w:szCs w:val="32"/>
          <w:highlight w:val="white"/>
          <w:lang w:val="zh-CN"/>
        </w:rPr>
        <w:t>拨付的财政预算资金，包括一般公共预算财政拨款和政府性基金预算财政拨款。</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lang w:val="zh-CN"/>
        </w:rPr>
        <w:t>2.</w:t>
      </w:r>
      <w:r>
        <w:rPr>
          <w:rFonts w:ascii="仿宋" w:eastAsia="仿宋" w:hAnsi="Times New Roman" w:cs="仿宋" w:hint="eastAsia"/>
          <w:color w:val="000000"/>
          <w:sz w:val="32"/>
          <w:szCs w:val="32"/>
          <w:highlight w:val="white"/>
          <w:lang w:val="zh-CN"/>
        </w:rPr>
        <w:t>事业收入：指事业单位开展专业业务活动及辅助活动所取得的收入。</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lastRenderedPageBreak/>
        <w:t>3.</w:t>
      </w:r>
      <w:r>
        <w:rPr>
          <w:rFonts w:ascii="仿宋" w:eastAsia="仿宋" w:hAnsi="Times New Roman" w:cs="仿宋" w:hint="eastAsia"/>
          <w:color w:val="000000"/>
          <w:sz w:val="32"/>
          <w:szCs w:val="32"/>
          <w:highlight w:val="white"/>
        </w:rPr>
        <w:t>经营收入：指事业单位在专业业务活动及辅助活动之外开展非独立核算经营活动取得的收入。</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4.</w:t>
      </w:r>
      <w:r>
        <w:rPr>
          <w:rFonts w:ascii="仿宋" w:eastAsia="仿宋" w:hAnsi="Times New Roman" w:cs="仿宋" w:hint="eastAsia"/>
          <w:color w:val="000000"/>
          <w:sz w:val="32"/>
          <w:szCs w:val="32"/>
          <w:highlight w:val="white"/>
        </w:rPr>
        <w:t>其他收入：指预算单位在</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财政拨款</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事业收入</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经营收入</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上级补助收入</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附属单位上缴收入</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等之外取得的各项收入。</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5.</w:t>
      </w:r>
      <w:r>
        <w:rPr>
          <w:rFonts w:ascii="仿宋" w:eastAsia="仿宋" w:hAnsi="Times New Roman" w:cs="仿宋" w:hint="eastAsia"/>
          <w:color w:val="000000"/>
          <w:sz w:val="32"/>
          <w:szCs w:val="32"/>
          <w:highlight w:val="white"/>
        </w:rPr>
        <w:t>用事业基金弥补收支差额：指事业单位当年的</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财政拨款收入</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事业收入</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其他收入</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等不足以安排当年支出的情况下，使用以前年度积累的事业基金弥补本年收支缺口的资金。</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6.</w:t>
      </w:r>
      <w:r>
        <w:rPr>
          <w:rFonts w:ascii="仿宋" w:eastAsia="仿宋" w:hAnsi="Times New Roman" w:cs="仿宋" w:hint="eastAsia"/>
          <w:color w:val="000000"/>
          <w:sz w:val="32"/>
          <w:szCs w:val="32"/>
          <w:highlight w:val="white"/>
        </w:rPr>
        <w:t>年初结转和结余：指预算单位以前年度尚未完成、结转到本年仍按原规定用途继续使用的资金。</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7.</w:t>
      </w:r>
      <w:r>
        <w:rPr>
          <w:rFonts w:ascii="仿宋" w:eastAsia="仿宋" w:hAnsi="Times New Roman" w:cs="仿宋" w:hint="eastAsia"/>
          <w:color w:val="000000"/>
          <w:sz w:val="32"/>
          <w:szCs w:val="32"/>
          <w:highlight w:val="white"/>
        </w:rPr>
        <w:t>年末结转和结余：指单位按有关规定结转到下年或以后年度继续使用的资金。</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8.</w:t>
      </w:r>
      <w:r>
        <w:rPr>
          <w:rFonts w:ascii="仿宋" w:eastAsia="仿宋" w:hAnsi="Times New Roman" w:cs="仿宋" w:hint="eastAsia"/>
          <w:color w:val="000000"/>
          <w:sz w:val="32"/>
          <w:szCs w:val="32"/>
          <w:highlight w:val="white"/>
        </w:rPr>
        <w:t>基本支出：指预算单位为保障其正常运转，完成日常工作任务所发生的支出，包括人员经费支出和日常公用经费支出。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9.</w:t>
      </w:r>
      <w:r>
        <w:rPr>
          <w:rFonts w:ascii="仿宋" w:eastAsia="仿宋" w:hAnsi="Times New Roman" w:cs="仿宋" w:hint="eastAsia"/>
          <w:color w:val="000000"/>
          <w:sz w:val="32"/>
          <w:szCs w:val="32"/>
          <w:highlight w:val="white"/>
        </w:rPr>
        <w:t>项目支出：指预算单位为完成其特定的行政工作任务或事业发展目标所发生的支出。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10.</w:t>
      </w:r>
      <w:r>
        <w:rPr>
          <w:rFonts w:ascii="仿宋" w:eastAsia="仿宋" w:hAnsi="Times New Roman" w:cs="仿宋" w:hint="eastAsia"/>
          <w:color w:val="000000"/>
          <w:sz w:val="32"/>
          <w:szCs w:val="32"/>
          <w:highlight w:val="white"/>
        </w:rPr>
        <w:t>经营支出：指事业单位在专业业务活动及其辅助活动之外开展非独立核算经营活动发生的支出。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11.</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三公</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经费：纳入财政预决算管理的</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三公</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经费，是指部门用一般公共预算财政拨款安排的因公出国（境）费、公务用车购置及运行费和公务接待费。其中，因公出国（境）</w:t>
      </w:r>
      <w:proofErr w:type="gramStart"/>
      <w:r>
        <w:rPr>
          <w:rFonts w:ascii="仿宋" w:eastAsia="仿宋" w:hAnsi="Times New Roman" w:cs="仿宋" w:hint="eastAsia"/>
          <w:color w:val="000000"/>
          <w:sz w:val="32"/>
          <w:szCs w:val="32"/>
          <w:highlight w:val="white"/>
        </w:rPr>
        <w:t>费反映</w:t>
      </w:r>
      <w:proofErr w:type="gramEnd"/>
      <w:r>
        <w:rPr>
          <w:rFonts w:ascii="仿宋" w:eastAsia="仿宋" w:hAnsi="Times New Roman" w:cs="仿宋" w:hint="eastAsia"/>
          <w:color w:val="000000"/>
          <w:sz w:val="32"/>
          <w:szCs w:val="32"/>
          <w:highlight w:val="white"/>
        </w:rPr>
        <w:t>单位公务出国（境）的国际旅费、国外城市间交通费、住宿费、伙食费、培训费、公杂费等支出，不含教学科研人员学术</w:t>
      </w:r>
      <w:r>
        <w:rPr>
          <w:rFonts w:ascii="仿宋" w:eastAsia="仿宋" w:hAnsi="Times New Roman" w:cs="仿宋" w:hint="eastAsia"/>
          <w:color w:val="000000"/>
          <w:sz w:val="32"/>
          <w:szCs w:val="32"/>
          <w:highlight w:val="white"/>
        </w:rPr>
        <w:lastRenderedPageBreak/>
        <w:t>交流；公务用车购置及运行</w:t>
      </w:r>
      <w:proofErr w:type="gramStart"/>
      <w:r>
        <w:rPr>
          <w:rFonts w:ascii="仿宋" w:eastAsia="仿宋" w:hAnsi="Times New Roman" w:cs="仿宋" w:hint="eastAsia"/>
          <w:color w:val="000000"/>
          <w:sz w:val="32"/>
          <w:szCs w:val="32"/>
          <w:highlight w:val="white"/>
        </w:rPr>
        <w:t>费反映</w:t>
      </w:r>
      <w:proofErr w:type="gramEnd"/>
      <w:r>
        <w:rPr>
          <w:rFonts w:ascii="仿宋" w:eastAsia="仿宋" w:hAnsi="Times New Roman" w:cs="仿宋" w:hint="eastAsia"/>
          <w:color w:val="000000"/>
          <w:sz w:val="32"/>
          <w:szCs w:val="32"/>
          <w:highlight w:val="white"/>
        </w:rPr>
        <w:t>单位公务用车车辆购置支出（</w:t>
      </w:r>
      <w:proofErr w:type="gramStart"/>
      <w:r>
        <w:rPr>
          <w:rFonts w:ascii="仿宋" w:eastAsia="仿宋" w:hAnsi="Times New Roman" w:cs="仿宋" w:hint="eastAsia"/>
          <w:color w:val="000000"/>
          <w:sz w:val="32"/>
          <w:szCs w:val="32"/>
          <w:highlight w:val="white"/>
        </w:rPr>
        <w:t>含车辆</w:t>
      </w:r>
      <w:proofErr w:type="gramEnd"/>
      <w:r>
        <w:rPr>
          <w:rFonts w:ascii="仿宋" w:eastAsia="仿宋" w:hAnsi="Times New Roman" w:cs="仿宋" w:hint="eastAsia"/>
          <w:color w:val="000000"/>
          <w:sz w:val="32"/>
          <w:szCs w:val="32"/>
          <w:highlight w:val="white"/>
        </w:rPr>
        <w:t>购置税）</w:t>
      </w:r>
      <w:proofErr w:type="gramStart"/>
      <w:r>
        <w:rPr>
          <w:rFonts w:ascii="仿宋" w:eastAsia="仿宋" w:hAnsi="Times New Roman" w:cs="仿宋" w:hint="eastAsia"/>
          <w:color w:val="000000"/>
          <w:sz w:val="32"/>
          <w:szCs w:val="32"/>
          <w:highlight w:val="white"/>
        </w:rPr>
        <w:t>及燃费</w:t>
      </w:r>
      <w:proofErr w:type="gramEnd"/>
      <w:r>
        <w:rPr>
          <w:rFonts w:ascii="仿宋" w:eastAsia="仿宋" w:hAnsi="Times New Roman" w:cs="仿宋" w:hint="eastAsia"/>
          <w:color w:val="000000"/>
          <w:sz w:val="32"/>
          <w:szCs w:val="32"/>
          <w:highlight w:val="white"/>
        </w:rPr>
        <w:t>、维修费、过桥过路费、保险费、安全奖励费用等支出；公务接待</w:t>
      </w:r>
      <w:proofErr w:type="gramStart"/>
      <w:r>
        <w:rPr>
          <w:rFonts w:ascii="仿宋" w:eastAsia="仿宋" w:hAnsi="Times New Roman" w:cs="仿宋" w:hint="eastAsia"/>
          <w:color w:val="000000"/>
          <w:sz w:val="32"/>
          <w:szCs w:val="32"/>
          <w:highlight w:val="white"/>
        </w:rPr>
        <w:t>费反映</w:t>
      </w:r>
      <w:proofErr w:type="gramEnd"/>
      <w:r>
        <w:rPr>
          <w:rFonts w:ascii="仿宋" w:eastAsia="仿宋" w:hAnsi="Times New Roman" w:cs="仿宋" w:hint="eastAsia"/>
          <w:color w:val="000000"/>
          <w:sz w:val="32"/>
          <w:szCs w:val="32"/>
          <w:highlight w:val="white"/>
        </w:rPr>
        <w:t>单位按规定开支的各类公务接待（含外宾接待）支出。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12.</w:t>
      </w:r>
      <w:r>
        <w:rPr>
          <w:rFonts w:ascii="仿宋" w:eastAsia="仿宋" w:hAnsi="Times New Roman" w:cs="仿宋" w:hint="eastAsia"/>
          <w:color w:val="000000"/>
          <w:sz w:val="32"/>
          <w:szCs w:val="32"/>
          <w:highlight w:val="white"/>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13.一般公共服务支出-财政事务-行政运行（2010601）：指行政单位（包括实行公务员管理的事业单位）的基本支出。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14.一般公共服务支出-财政事务-事业运行（2010650）：指事业单位的基本支出，不包括行政单位（包括实行公务员管理的事业单位）后勤服务中心、医务室等附属事业单位。</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15.一般公共服务支出-财政事务-其他财政事务支出（2010699）：指其他财政事务方面的支出。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16.一般公共服务支出-税收事务-行政运行（2010701）：指行政单位（包括实行公务员管理的事业单位）的基本支出。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17.一般公共服务支出-税收事务-一般行政管理事务（2010702）：指行政单位（包括实行公务员管理的事业单位）未单独设置项级科目的其他项目支出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18.一般公共服务支出-税收事务-其他税收事务支出（2010799）：指其他财政事务方面的支出。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lastRenderedPageBreak/>
        <w:t>19.教育支出-其他教育支出-其他教育支出（2059999）：指用于其他教育方面的支出。</w:t>
      </w:r>
    </w:p>
    <w:p w:rsidR="008F3C5A" w:rsidRDefault="00E32A79">
      <w:pPr>
        <w:autoSpaceDE w:val="0"/>
        <w:autoSpaceDN w:val="0"/>
        <w:adjustRightInd w:val="0"/>
        <w:spacing w:line="324" w:lineRule="auto"/>
        <w:ind w:firstLine="594"/>
        <w:rPr>
          <w:rFonts w:ascii="仿宋" w:eastAsia="仿宋" w:hAnsi="Times New Roman" w:cs="仿宋"/>
          <w:sz w:val="32"/>
          <w:szCs w:val="32"/>
          <w:highlight w:val="white"/>
        </w:rPr>
      </w:pPr>
      <w:r>
        <w:rPr>
          <w:rFonts w:ascii="仿宋" w:eastAsia="仿宋" w:hAnsi="Times New Roman" w:cs="仿宋" w:hint="eastAsia"/>
          <w:color w:val="000000"/>
          <w:sz w:val="32"/>
          <w:szCs w:val="32"/>
          <w:highlight w:val="white"/>
        </w:rPr>
        <w:t>20.科学技术支出-技术研究与开发-产业技术研究与开发（2060403）：指国家推进产业发展中重大、共性、关键性技术研</w:t>
      </w:r>
      <w:r>
        <w:rPr>
          <w:rFonts w:ascii="仿宋" w:eastAsia="仿宋" w:hAnsi="Times New Roman" w:cs="仿宋" w:hint="eastAsia"/>
          <w:sz w:val="32"/>
          <w:szCs w:val="32"/>
          <w:highlight w:val="white"/>
        </w:rPr>
        <w:t>究与开发，加速产业技术进步和结构调整等方面的支出。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宋体" w:hAnsi="宋体" w:hint="eastAsia"/>
          <w:sz w:val="28"/>
          <w:szCs w:val="28"/>
        </w:rPr>
        <w:t>21、科学技术支出-技术研究与开发-其他技术研究与开发支出（2060499）</w:t>
      </w:r>
      <w:r>
        <w:rPr>
          <w:rFonts w:ascii="仿宋" w:eastAsia="仿宋" w:hAnsi="Times New Roman" w:cs="仿宋" w:hint="eastAsia"/>
          <w:sz w:val="32"/>
          <w:szCs w:val="32"/>
          <w:highlight w:val="white"/>
        </w:rPr>
        <w:t>：指其</w:t>
      </w:r>
      <w:r>
        <w:rPr>
          <w:rFonts w:ascii="仿宋" w:eastAsia="仿宋" w:hAnsi="Times New Roman" w:cs="仿宋" w:hint="eastAsia"/>
          <w:color w:val="000000"/>
          <w:sz w:val="32"/>
          <w:szCs w:val="32"/>
          <w:highlight w:val="white"/>
        </w:rPr>
        <w:t>他用于技术研究与开发方面的支出。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22.社会保障和就业支出-行政事业单位离退休-归口管理的行政单位离退休（2080501）：指实行归口管理的行政单位（包括实行公务员管理的事业单位）开支的离退休经费。</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23.社会保障和就业支出-行政事业单位离退休-机关事业单位基本养老保险缴费支出（2080505）：指机关事业单位实行养老保险制度由单位缴纳的基本养老保险费支出。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24.社会保障和就业支出-行政事业单位离退休-机关事业单位职业年金缴费支出（2080506）：指机关事业单位实施养老保险制度由单位实际缴纳的职业年金支出。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25.社会保障和就业支出-行政事业单位离退休-其他行政事业单位离退休支出（2080599）：指其他用于行政事业单位离退休方面的支出。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26.社会保障和就业支出-残疾人事业-其他残疾人事业支出（2081199）：指其他用于残疾人事业方面的支出。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27.医疗卫生与计划生育支出-行政事业单位医疗-行政单位医疗（2101101）：指财政部门集中安排的行政单位基本医疗</w:t>
      </w:r>
      <w:r>
        <w:rPr>
          <w:rFonts w:ascii="仿宋" w:eastAsia="仿宋" w:hAnsi="Times New Roman" w:cs="仿宋" w:hint="eastAsia"/>
          <w:color w:val="000000"/>
          <w:sz w:val="32"/>
          <w:szCs w:val="32"/>
          <w:highlight w:val="white"/>
        </w:rPr>
        <w:lastRenderedPageBreak/>
        <w:t>保险缴费经费，未参加医疗保险的行政单位的公费医疗经费，按国家规定享受离休人员、红军老战士待遇人员的医疗经费。</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28.医疗卫生与计划生育支出-行政事业单位医疗-事业单位医疗（2101102）：指财政部门集中安排的行政单位基本医疗保险缴费经费，未参加医疗保险的行政单位的公费医疗经费，按国家规定享受离休人员待遇的医疗经费。</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29、农林水支出-农业综合开发-其他农业综合开发支出（2130699）：指除化解债务支出以外其他用于农林水方面的支出。</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30.住房保障支出-住房改革支出-住房公积金（2210201）：指行政事业单位按人力资源和社会保障部、财政部规定的基本工资和津贴补贴以及规定比例为职工缴纳的住房公积金。</w:t>
      </w:r>
    </w:p>
    <w:p w:rsidR="008F3C5A" w:rsidRDefault="00E32A79">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31.住房保障支出-住房改革支出-购房补贴（2210203）：指按房改政策规定，行政事业单位向符合条件职工（含离退休人员）、军队（含武警）向转役复员离退休人员发放的用于购买住房的补贴。</w:t>
      </w:r>
    </w:p>
    <w:p w:rsidR="008F3C5A" w:rsidRDefault="008F3C5A">
      <w:pPr>
        <w:autoSpaceDE w:val="0"/>
        <w:autoSpaceDN w:val="0"/>
        <w:adjustRightInd w:val="0"/>
        <w:spacing w:line="324" w:lineRule="auto"/>
        <w:ind w:firstLine="594"/>
        <w:rPr>
          <w:rFonts w:ascii="仿宋" w:eastAsia="仿宋" w:hAnsi="Times New Roman" w:cs="仿宋"/>
          <w:color w:val="000000"/>
          <w:sz w:val="32"/>
          <w:szCs w:val="32"/>
          <w:highlight w:val="white"/>
        </w:rPr>
      </w:pPr>
    </w:p>
    <w:p w:rsidR="008F3C5A" w:rsidRDefault="008F3C5A"/>
    <w:sectPr w:rsidR="008F3C5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F4" w:rsidRDefault="00E42EF4" w:rsidP="001B5964">
      <w:r>
        <w:separator/>
      </w:r>
    </w:p>
  </w:endnote>
  <w:endnote w:type="continuationSeparator" w:id="0">
    <w:p w:rsidR="00E42EF4" w:rsidRDefault="00E42EF4" w:rsidP="001B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F4" w:rsidRDefault="00E42EF4" w:rsidP="001B5964">
      <w:r>
        <w:separator/>
      </w:r>
    </w:p>
  </w:footnote>
  <w:footnote w:type="continuationSeparator" w:id="0">
    <w:p w:rsidR="00E42EF4" w:rsidRDefault="00E42EF4" w:rsidP="001B5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4242"/>
    <w:rsid w:val="00001C23"/>
    <w:rsid w:val="00005577"/>
    <w:rsid w:val="000126B2"/>
    <w:rsid w:val="00012AB4"/>
    <w:rsid w:val="00014DED"/>
    <w:rsid w:val="00021D0E"/>
    <w:rsid w:val="00031096"/>
    <w:rsid w:val="00031738"/>
    <w:rsid w:val="00032A38"/>
    <w:rsid w:val="00035864"/>
    <w:rsid w:val="0004322E"/>
    <w:rsid w:val="0004571D"/>
    <w:rsid w:val="000564C8"/>
    <w:rsid w:val="0006388E"/>
    <w:rsid w:val="00065D7A"/>
    <w:rsid w:val="00074417"/>
    <w:rsid w:val="00081EEC"/>
    <w:rsid w:val="0008359A"/>
    <w:rsid w:val="000851AF"/>
    <w:rsid w:val="00086AE8"/>
    <w:rsid w:val="0009218C"/>
    <w:rsid w:val="0009591C"/>
    <w:rsid w:val="000A0FDF"/>
    <w:rsid w:val="000B2E50"/>
    <w:rsid w:val="000B3C78"/>
    <w:rsid w:val="000C2B9F"/>
    <w:rsid w:val="000C2D90"/>
    <w:rsid w:val="000C6524"/>
    <w:rsid w:val="000D075E"/>
    <w:rsid w:val="000D3D43"/>
    <w:rsid w:val="000D4E4A"/>
    <w:rsid w:val="000D7094"/>
    <w:rsid w:val="000D7B8C"/>
    <w:rsid w:val="000E3FBF"/>
    <w:rsid w:val="000F371A"/>
    <w:rsid w:val="000F47F1"/>
    <w:rsid w:val="000F4AA9"/>
    <w:rsid w:val="00100037"/>
    <w:rsid w:val="00127830"/>
    <w:rsid w:val="00136912"/>
    <w:rsid w:val="00141563"/>
    <w:rsid w:val="00153427"/>
    <w:rsid w:val="00153D62"/>
    <w:rsid w:val="00164320"/>
    <w:rsid w:val="001643F7"/>
    <w:rsid w:val="00170BE2"/>
    <w:rsid w:val="00190F7D"/>
    <w:rsid w:val="00195FC8"/>
    <w:rsid w:val="001A68EB"/>
    <w:rsid w:val="001B5964"/>
    <w:rsid w:val="001B7169"/>
    <w:rsid w:val="001C0D2D"/>
    <w:rsid w:val="001C25F7"/>
    <w:rsid w:val="001C4AB8"/>
    <w:rsid w:val="001D182B"/>
    <w:rsid w:val="001D1B8D"/>
    <w:rsid w:val="001D5F69"/>
    <w:rsid w:val="001D7117"/>
    <w:rsid w:val="001E61B0"/>
    <w:rsid w:val="00216C24"/>
    <w:rsid w:val="002201A8"/>
    <w:rsid w:val="0022078B"/>
    <w:rsid w:val="002231ED"/>
    <w:rsid w:val="00225A01"/>
    <w:rsid w:val="002323ED"/>
    <w:rsid w:val="00254297"/>
    <w:rsid w:val="00255747"/>
    <w:rsid w:val="00257420"/>
    <w:rsid w:val="00263DE1"/>
    <w:rsid w:val="00294542"/>
    <w:rsid w:val="002970CA"/>
    <w:rsid w:val="002A4E78"/>
    <w:rsid w:val="002B6C3A"/>
    <w:rsid w:val="002C396E"/>
    <w:rsid w:val="002D5736"/>
    <w:rsid w:val="002E1BAE"/>
    <w:rsid w:val="002E3653"/>
    <w:rsid w:val="002E7C09"/>
    <w:rsid w:val="002F0F89"/>
    <w:rsid w:val="002F2197"/>
    <w:rsid w:val="002F3172"/>
    <w:rsid w:val="00303778"/>
    <w:rsid w:val="00306D1B"/>
    <w:rsid w:val="00310D44"/>
    <w:rsid w:val="00311566"/>
    <w:rsid w:val="00313548"/>
    <w:rsid w:val="00316659"/>
    <w:rsid w:val="003168B8"/>
    <w:rsid w:val="003211BC"/>
    <w:rsid w:val="00321A7F"/>
    <w:rsid w:val="00324430"/>
    <w:rsid w:val="00327F29"/>
    <w:rsid w:val="00346F9F"/>
    <w:rsid w:val="00361EE1"/>
    <w:rsid w:val="00362561"/>
    <w:rsid w:val="00366A42"/>
    <w:rsid w:val="00373351"/>
    <w:rsid w:val="003775BA"/>
    <w:rsid w:val="00392585"/>
    <w:rsid w:val="0039698A"/>
    <w:rsid w:val="003A4988"/>
    <w:rsid w:val="003A59D5"/>
    <w:rsid w:val="003B49EB"/>
    <w:rsid w:val="003C66D0"/>
    <w:rsid w:val="003F0795"/>
    <w:rsid w:val="004009B7"/>
    <w:rsid w:val="00401613"/>
    <w:rsid w:val="00404D04"/>
    <w:rsid w:val="00411543"/>
    <w:rsid w:val="004155C2"/>
    <w:rsid w:val="00425830"/>
    <w:rsid w:val="0042718D"/>
    <w:rsid w:val="0042739D"/>
    <w:rsid w:val="0043179E"/>
    <w:rsid w:val="00432347"/>
    <w:rsid w:val="00451997"/>
    <w:rsid w:val="0045220A"/>
    <w:rsid w:val="004541EF"/>
    <w:rsid w:val="004542CC"/>
    <w:rsid w:val="004550B3"/>
    <w:rsid w:val="00464C8C"/>
    <w:rsid w:val="00467759"/>
    <w:rsid w:val="00484953"/>
    <w:rsid w:val="004920F6"/>
    <w:rsid w:val="004934F7"/>
    <w:rsid w:val="004B11F7"/>
    <w:rsid w:val="004B3774"/>
    <w:rsid w:val="004D3884"/>
    <w:rsid w:val="004D5D19"/>
    <w:rsid w:val="004E3D9F"/>
    <w:rsid w:val="005021B3"/>
    <w:rsid w:val="00503837"/>
    <w:rsid w:val="00507183"/>
    <w:rsid w:val="005078AD"/>
    <w:rsid w:val="00516B8A"/>
    <w:rsid w:val="0054327F"/>
    <w:rsid w:val="00557079"/>
    <w:rsid w:val="005571B7"/>
    <w:rsid w:val="00562D56"/>
    <w:rsid w:val="00564242"/>
    <w:rsid w:val="00573B85"/>
    <w:rsid w:val="00574713"/>
    <w:rsid w:val="00581617"/>
    <w:rsid w:val="00586175"/>
    <w:rsid w:val="00590759"/>
    <w:rsid w:val="0059776D"/>
    <w:rsid w:val="005A1C22"/>
    <w:rsid w:val="005A62E4"/>
    <w:rsid w:val="005B5E7A"/>
    <w:rsid w:val="005C4AE1"/>
    <w:rsid w:val="005D1553"/>
    <w:rsid w:val="005D712C"/>
    <w:rsid w:val="005E0F5D"/>
    <w:rsid w:val="005E4F2B"/>
    <w:rsid w:val="005F2B7E"/>
    <w:rsid w:val="005F5B91"/>
    <w:rsid w:val="006264F9"/>
    <w:rsid w:val="0063030D"/>
    <w:rsid w:val="00631D36"/>
    <w:rsid w:val="00642827"/>
    <w:rsid w:val="00645F33"/>
    <w:rsid w:val="006564F5"/>
    <w:rsid w:val="00657122"/>
    <w:rsid w:val="00684FFC"/>
    <w:rsid w:val="0068540D"/>
    <w:rsid w:val="00691FEA"/>
    <w:rsid w:val="006A0582"/>
    <w:rsid w:val="006A6DCA"/>
    <w:rsid w:val="006A759F"/>
    <w:rsid w:val="006A7F09"/>
    <w:rsid w:val="006B6A28"/>
    <w:rsid w:val="006C43B6"/>
    <w:rsid w:val="006D26A3"/>
    <w:rsid w:val="006D5AFD"/>
    <w:rsid w:val="006D7B0C"/>
    <w:rsid w:val="006E3C26"/>
    <w:rsid w:val="006E5494"/>
    <w:rsid w:val="006F21F1"/>
    <w:rsid w:val="006F26EB"/>
    <w:rsid w:val="006F714D"/>
    <w:rsid w:val="00703155"/>
    <w:rsid w:val="00705295"/>
    <w:rsid w:val="007174F0"/>
    <w:rsid w:val="0072144C"/>
    <w:rsid w:val="00721CE3"/>
    <w:rsid w:val="00722097"/>
    <w:rsid w:val="0073565F"/>
    <w:rsid w:val="00740F91"/>
    <w:rsid w:val="00750765"/>
    <w:rsid w:val="00750E62"/>
    <w:rsid w:val="00755C4E"/>
    <w:rsid w:val="00761DDD"/>
    <w:rsid w:val="00763A36"/>
    <w:rsid w:val="00773232"/>
    <w:rsid w:val="0078165D"/>
    <w:rsid w:val="00783981"/>
    <w:rsid w:val="007A00C6"/>
    <w:rsid w:val="007A6CD3"/>
    <w:rsid w:val="007B0D40"/>
    <w:rsid w:val="007B4614"/>
    <w:rsid w:val="007B4FBE"/>
    <w:rsid w:val="007B758D"/>
    <w:rsid w:val="007C3FD5"/>
    <w:rsid w:val="007D1A1B"/>
    <w:rsid w:val="007D369E"/>
    <w:rsid w:val="007E615B"/>
    <w:rsid w:val="007F651B"/>
    <w:rsid w:val="007F6C5C"/>
    <w:rsid w:val="007F6ED6"/>
    <w:rsid w:val="008065E5"/>
    <w:rsid w:val="008073AD"/>
    <w:rsid w:val="00810B5A"/>
    <w:rsid w:val="0081459E"/>
    <w:rsid w:val="008221D5"/>
    <w:rsid w:val="00826400"/>
    <w:rsid w:val="008340BE"/>
    <w:rsid w:val="0083670A"/>
    <w:rsid w:val="00837253"/>
    <w:rsid w:val="00841B3F"/>
    <w:rsid w:val="0084380E"/>
    <w:rsid w:val="008526B2"/>
    <w:rsid w:val="00857F1B"/>
    <w:rsid w:val="0087680E"/>
    <w:rsid w:val="00885E2A"/>
    <w:rsid w:val="00887E61"/>
    <w:rsid w:val="008942B4"/>
    <w:rsid w:val="008A047C"/>
    <w:rsid w:val="008B340D"/>
    <w:rsid w:val="008B5C04"/>
    <w:rsid w:val="008C75CB"/>
    <w:rsid w:val="008D2025"/>
    <w:rsid w:val="008D20AB"/>
    <w:rsid w:val="008D29FA"/>
    <w:rsid w:val="008D4484"/>
    <w:rsid w:val="008F395C"/>
    <w:rsid w:val="008F3C5A"/>
    <w:rsid w:val="008F4D4A"/>
    <w:rsid w:val="008F6F9D"/>
    <w:rsid w:val="00901865"/>
    <w:rsid w:val="00905137"/>
    <w:rsid w:val="00907F70"/>
    <w:rsid w:val="009115B7"/>
    <w:rsid w:val="00914B6F"/>
    <w:rsid w:val="00914C8A"/>
    <w:rsid w:val="00930A67"/>
    <w:rsid w:val="00931BD3"/>
    <w:rsid w:val="00934E11"/>
    <w:rsid w:val="00935718"/>
    <w:rsid w:val="00945718"/>
    <w:rsid w:val="00957ACF"/>
    <w:rsid w:val="00974DF9"/>
    <w:rsid w:val="00982EFB"/>
    <w:rsid w:val="009A2207"/>
    <w:rsid w:val="009A617D"/>
    <w:rsid w:val="009D2C7B"/>
    <w:rsid w:val="009D4D2B"/>
    <w:rsid w:val="009D7B60"/>
    <w:rsid w:val="009E4EC3"/>
    <w:rsid w:val="009F4674"/>
    <w:rsid w:val="00A03787"/>
    <w:rsid w:val="00A04919"/>
    <w:rsid w:val="00A12A3C"/>
    <w:rsid w:val="00A2024B"/>
    <w:rsid w:val="00A328A7"/>
    <w:rsid w:val="00A369E0"/>
    <w:rsid w:val="00A4129D"/>
    <w:rsid w:val="00A4370B"/>
    <w:rsid w:val="00A60FB0"/>
    <w:rsid w:val="00A6181B"/>
    <w:rsid w:val="00A651F9"/>
    <w:rsid w:val="00A731CF"/>
    <w:rsid w:val="00A7576A"/>
    <w:rsid w:val="00A758FF"/>
    <w:rsid w:val="00A767AE"/>
    <w:rsid w:val="00A77168"/>
    <w:rsid w:val="00A80B03"/>
    <w:rsid w:val="00A80D8D"/>
    <w:rsid w:val="00A83054"/>
    <w:rsid w:val="00A870D8"/>
    <w:rsid w:val="00A909CA"/>
    <w:rsid w:val="00AB3760"/>
    <w:rsid w:val="00AB5EBE"/>
    <w:rsid w:val="00AB7E38"/>
    <w:rsid w:val="00AC6CD5"/>
    <w:rsid w:val="00AD5378"/>
    <w:rsid w:val="00AD5546"/>
    <w:rsid w:val="00AD765B"/>
    <w:rsid w:val="00AF5676"/>
    <w:rsid w:val="00B02A11"/>
    <w:rsid w:val="00B21FDA"/>
    <w:rsid w:val="00B33256"/>
    <w:rsid w:val="00B33DA0"/>
    <w:rsid w:val="00B37C18"/>
    <w:rsid w:val="00B52B6F"/>
    <w:rsid w:val="00B576E1"/>
    <w:rsid w:val="00B60280"/>
    <w:rsid w:val="00B605F2"/>
    <w:rsid w:val="00B71CB2"/>
    <w:rsid w:val="00B7341F"/>
    <w:rsid w:val="00B83C33"/>
    <w:rsid w:val="00B915AE"/>
    <w:rsid w:val="00B925C4"/>
    <w:rsid w:val="00BA79E1"/>
    <w:rsid w:val="00BB4259"/>
    <w:rsid w:val="00BD2610"/>
    <w:rsid w:val="00BD6C52"/>
    <w:rsid w:val="00C02E51"/>
    <w:rsid w:val="00C0472F"/>
    <w:rsid w:val="00C07D7F"/>
    <w:rsid w:val="00C135CA"/>
    <w:rsid w:val="00C20975"/>
    <w:rsid w:val="00C31193"/>
    <w:rsid w:val="00C3224F"/>
    <w:rsid w:val="00C4326B"/>
    <w:rsid w:val="00C435F4"/>
    <w:rsid w:val="00C456D7"/>
    <w:rsid w:val="00C5299F"/>
    <w:rsid w:val="00C55993"/>
    <w:rsid w:val="00C57043"/>
    <w:rsid w:val="00C61E73"/>
    <w:rsid w:val="00C64243"/>
    <w:rsid w:val="00C73F28"/>
    <w:rsid w:val="00C85ACB"/>
    <w:rsid w:val="00C92EBF"/>
    <w:rsid w:val="00CA16F7"/>
    <w:rsid w:val="00CC2422"/>
    <w:rsid w:val="00CC62EB"/>
    <w:rsid w:val="00CD16C3"/>
    <w:rsid w:val="00CE05EE"/>
    <w:rsid w:val="00D017C7"/>
    <w:rsid w:val="00D0293A"/>
    <w:rsid w:val="00D21A5A"/>
    <w:rsid w:val="00D2412C"/>
    <w:rsid w:val="00D32FE8"/>
    <w:rsid w:val="00D33459"/>
    <w:rsid w:val="00D33A9A"/>
    <w:rsid w:val="00D45A4C"/>
    <w:rsid w:val="00D504C9"/>
    <w:rsid w:val="00D51783"/>
    <w:rsid w:val="00D67949"/>
    <w:rsid w:val="00D90224"/>
    <w:rsid w:val="00D9752D"/>
    <w:rsid w:val="00DA35DA"/>
    <w:rsid w:val="00DC0BF4"/>
    <w:rsid w:val="00DC1D08"/>
    <w:rsid w:val="00DC5AFC"/>
    <w:rsid w:val="00DF781F"/>
    <w:rsid w:val="00E036D2"/>
    <w:rsid w:val="00E0455D"/>
    <w:rsid w:val="00E078E2"/>
    <w:rsid w:val="00E10A72"/>
    <w:rsid w:val="00E11749"/>
    <w:rsid w:val="00E118F1"/>
    <w:rsid w:val="00E22319"/>
    <w:rsid w:val="00E24287"/>
    <w:rsid w:val="00E32A79"/>
    <w:rsid w:val="00E40E32"/>
    <w:rsid w:val="00E42EF4"/>
    <w:rsid w:val="00E4670E"/>
    <w:rsid w:val="00E47EDB"/>
    <w:rsid w:val="00E569CD"/>
    <w:rsid w:val="00E64853"/>
    <w:rsid w:val="00E653D4"/>
    <w:rsid w:val="00E70B3A"/>
    <w:rsid w:val="00E71D7E"/>
    <w:rsid w:val="00E857A3"/>
    <w:rsid w:val="00E86ACD"/>
    <w:rsid w:val="00E92E60"/>
    <w:rsid w:val="00EA177E"/>
    <w:rsid w:val="00EA4E7D"/>
    <w:rsid w:val="00EB68D2"/>
    <w:rsid w:val="00EC1510"/>
    <w:rsid w:val="00EC37F2"/>
    <w:rsid w:val="00ED1054"/>
    <w:rsid w:val="00ED2248"/>
    <w:rsid w:val="00ED3DAE"/>
    <w:rsid w:val="00EE0F4A"/>
    <w:rsid w:val="00EF36EF"/>
    <w:rsid w:val="00EF45B4"/>
    <w:rsid w:val="00F1406D"/>
    <w:rsid w:val="00F14078"/>
    <w:rsid w:val="00F164E1"/>
    <w:rsid w:val="00F27A02"/>
    <w:rsid w:val="00F31E80"/>
    <w:rsid w:val="00F32978"/>
    <w:rsid w:val="00F371EB"/>
    <w:rsid w:val="00F37A81"/>
    <w:rsid w:val="00F37B42"/>
    <w:rsid w:val="00F43A39"/>
    <w:rsid w:val="00F541DC"/>
    <w:rsid w:val="00F55E05"/>
    <w:rsid w:val="00F84DE9"/>
    <w:rsid w:val="00F84F8D"/>
    <w:rsid w:val="00F9067D"/>
    <w:rsid w:val="00F94DB3"/>
    <w:rsid w:val="00F97718"/>
    <w:rsid w:val="00FB0631"/>
    <w:rsid w:val="00FC5F6B"/>
    <w:rsid w:val="00FC6397"/>
    <w:rsid w:val="00FD5514"/>
    <w:rsid w:val="00FE02F1"/>
    <w:rsid w:val="00FE5245"/>
    <w:rsid w:val="00FE7745"/>
    <w:rsid w:val="00FF49C4"/>
    <w:rsid w:val="00FF69AE"/>
    <w:rsid w:val="289F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79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0C987B-A262-4B8F-8E16-5DD376DE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22</Pages>
  <Words>1877</Words>
  <Characters>10705</Characters>
  <Application>Microsoft Office Word</Application>
  <DocSecurity>0</DocSecurity>
  <Lines>89</Lines>
  <Paragraphs>25</Paragraphs>
  <ScaleCrop>false</ScaleCrop>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富阳李旻</dc:creator>
  <cp:lastModifiedBy>fycz</cp:lastModifiedBy>
  <cp:revision>468</cp:revision>
  <dcterms:created xsi:type="dcterms:W3CDTF">2019-08-04T07:27:00Z</dcterms:created>
  <dcterms:modified xsi:type="dcterms:W3CDTF">2021-06-08T07:41:00Z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