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19" w:rsidRDefault="00773519" w:rsidP="0077351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附件一：</w:t>
      </w:r>
    </w:p>
    <w:p w:rsidR="00773519" w:rsidRPr="002F44D1" w:rsidRDefault="00773519" w:rsidP="00773519">
      <w:pPr>
        <w:jc w:val="center"/>
        <w:rPr>
          <w:rFonts w:ascii="仿宋" w:eastAsia="仿宋" w:hAnsi="仿宋"/>
          <w:b/>
          <w:sz w:val="44"/>
          <w:szCs w:val="44"/>
        </w:rPr>
      </w:pPr>
      <w:r w:rsidRPr="002F44D1">
        <w:rPr>
          <w:rFonts w:ascii="仿宋" w:eastAsia="仿宋" w:hAnsi="仿宋" w:hint="eastAsia"/>
          <w:b/>
          <w:sz w:val="44"/>
          <w:szCs w:val="44"/>
        </w:rPr>
        <w:t>202</w:t>
      </w:r>
      <w:r>
        <w:rPr>
          <w:rFonts w:ascii="仿宋" w:eastAsia="仿宋" w:hAnsi="仿宋" w:hint="eastAsia"/>
          <w:b/>
          <w:sz w:val="44"/>
          <w:szCs w:val="44"/>
        </w:rPr>
        <w:t>2</w:t>
      </w:r>
      <w:r w:rsidRPr="002F44D1">
        <w:rPr>
          <w:rFonts w:ascii="仿宋" w:eastAsia="仿宋" w:hAnsi="仿宋" w:hint="eastAsia"/>
          <w:b/>
          <w:sz w:val="44"/>
          <w:szCs w:val="44"/>
        </w:rPr>
        <w:t>年杭州富阳投资发展有限公司</w:t>
      </w:r>
    </w:p>
    <w:p w:rsidR="00773519" w:rsidRPr="002F44D1" w:rsidRDefault="00773519" w:rsidP="00773519">
      <w:pPr>
        <w:jc w:val="center"/>
        <w:rPr>
          <w:rFonts w:ascii="仿宋" w:eastAsia="仿宋" w:hAnsi="仿宋"/>
          <w:b/>
          <w:sz w:val="44"/>
          <w:szCs w:val="44"/>
        </w:rPr>
      </w:pPr>
      <w:r w:rsidRPr="002F44D1">
        <w:rPr>
          <w:rFonts w:ascii="仿宋" w:eastAsia="仿宋" w:hAnsi="仿宋" w:hint="eastAsia"/>
          <w:b/>
          <w:sz w:val="44"/>
          <w:szCs w:val="44"/>
        </w:rPr>
        <w:t>招聘计划表</w:t>
      </w:r>
    </w:p>
    <w:p w:rsidR="00773519" w:rsidRPr="001726DD" w:rsidRDefault="00773519" w:rsidP="00773519">
      <w:pPr>
        <w:spacing w:line="400" w:lineRule="exact"/>
        <w:rPr>
          <w:rFonts w:ascii="仿宋" w:eastAsia="仿宋" w:hAnsi="仿宋"/>
          <w:sz w:val="24"/>
          <w:szCs w:val="24"/>
        </w:rPr>
      </w:pP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1844"/>
        <w:gridCol w:w="1417"/>
        <w:gridCol w:w="709"/>
        <w:gridCol w:w="4961"/>
      </w:tblGrid>
      <w:tr w:rsidR="00773519" w:rsidRPr="00A31B62" w:rsidTr="001726DD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519" w:rsidRPr="00A31B62" w:rsidRDefault="00773519" w:rsidP="00AA54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519" w:rsidRPr="00A31B62" w:rsidRDefault="00773519" w:rsidP="00AA54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519" w:rsidRPr="00A31B62" w:rsidRDefault="00773519" w:rsidP="00AA54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519" w:rsidRPr="00A31B62" w:rsidRDefault="00773519" w:rsidP="00AA54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资格条件</w:t>
            </w:r>
          </w:p>
        </w:tc>
      </w:tr>
      <w:tr w:rsidR="00773519" w:rsidRPr="00A31B62" w:rsidTr="00D02B88">
        <w:trPr>
          <w:trHeight w:val="235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19" w:rsidRPr="001B35DC" w:rsidRDefault="00773519" w:rsidP="00AA54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35D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杭州富阳投资发展有限公司</w:t>
            </w:r>
          </w:p>
          <w:p w:rsidR="00773519" w:rsidRPr="001B35DC" w:rsidRDefault="00773519" w:rsidP="00AA54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35D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（本级）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19" w:rsidRPr="00A31B62" w:rsidRDefault="00773519" w:rsidP="00AA54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B35D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风险管理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19" w:rsidRPr="00A31B62" w:rsidRDefault="00773519" w:rsidP="00AA54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19" w:rsidRPr="00A31B62" w:rsidRDefault="004E2181" w:rsidP="00AA544C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E21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1.1982年7月1日以后出生；2.法律类、经济类专业全日制本科及以上学历；3.持有FRM资格证书，或通过国家统一法律职业资格考试，取得法律职业资格；4.五年</w:t>
            </w:r>
            <w:proofErr w:type="gramStart"/>
            <w:r w:rsidRPr="004E21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以上律</w:t>
            </w:r>
            <w:proofErr w:type="gramEnd"/>
            <w:r w:rsidRPr="004E21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所、大型企业法</w:t>
            </w:r>
            <w:proofErr w:type="gramStart"/>
            <w:r w:rsidRPr="004E21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4E21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或金融</w:t>
            </w:r>
            <w:proofErr w:type="gramStart"/>
            <w:r w:rsidRPr="004E21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机构风控管理</w:t>
            </w:r>
            <w:proofErr w:type="gramEnd"/>
            <w:r w:rsidRPr="004E21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相关工作经验（相关专业全日制硕士研究生及以上学历的，三年以上相关工作经验）。</w:t>
            </w:r>
          </w:p>
        </w:tc>
      </w:tr>
      <w:tr w:rsidR="00773519" w:rsidRPr="00A31B62" w:rsidTr="00D02B88">
        <w:trPr>
          <w:trHeight w:val="2389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19" w:rsidRPr="00A31B62" w:rsidRDefault="00773519" w:rsidP="00AA54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19" w:rsidRPr="00A31B62" w:rsidRDefault="00773519" w:rsidP="00AA54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35D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产业运营管理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19" w:rsidRPr="00A31B62" w:rsidRDefault="00081CB9" w:rsidP="00AA54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19" w:rsidRPr="00A31B62" w:rsidRDefault="004E2181" w:rsidP="00AA544C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4E218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1.1982年7月1日以后出生；2.经济类、工商管理类、财务会计类专业全日制本科及以上学历；3.持有金融类中级及以上职称或相当职业资格（如经济师、会计师、注册会计师等）；4.五年以上产业园或特色小镇运营管理相关工作经验（相关专业全日制硕士研究生及以上学历的，三年以上相关工作经验）。</w:t>
            </w:r>
          </w:p>
        </w:tc>
      </w:tr>
      <w:tr w:rsidR="00F91709" w:rsidRPr="00A31B62" w:rsidTr="00D02B88">
        <w:trPr>
          <w:trHeight w:val="283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09" w:rsidRPr="00B64982" w:rsidRDefault="00F91709" w:rsidP="00AA54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6498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杭州</w:t>
            </w:r>
            <w:proofErr w:type="gramStart"/>
            <w:r w:rsidRPr="00B6498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富阳富投发</w:t>
            </w:r>
            <w:proofErr w:type="gramEnd"/>
            <w:r w:rsidRPr="00B6498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资产管理有限公司</w:t>
            </w:r>
          </w:p>
          <w:p w:rsidR="00F91709" w:rsidRPr="00A31B62" w:rsidRDefault="00F91709" w:rsidP="00AA54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6498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（子公司）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09" w:rsidRPr="00B64982" w:rsidRDefault="00F91709" w:rsidP="00AA54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6498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投资管理</w:t>
            </w:r>
          </w:p>
          <w:p w:rsidR="00F91709" w:rsidRPr="001B35DC" w:rsidRDefault="00F91709" w:rsidP="00AA54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6498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（财务审计方向）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09" w:rsidRDefault="00F91709" w:rsidP="00AA54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09" w:rsidRPr="00B64982" w:rsidRDefault="005252E5" w:rsidP="00AA54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252E5">
              <w:rPr>
                <w:rFonts w:ascii="仿宋" w:eastAsia="仿宋" w:hAnsi="仿宋" w:cs="宋体" w:hint="eastAsia"/>
                <w:sz w:val="24"/>
                <w:szCs w:val="24"/>
              </w:rPr>
              <w:t>1.1982年7月1日以后出生；2.会计学、财务管理、审计学、投资学、金融学专业全日制本科及以上学历；3.有金融类中级及以上职称或相当职业资格（如经济师、会计师、注册会计师等）；4.五年以上会计师事务所、大型企业财务管理或投资管理相关工作经验（相关专业全日制硕士研究生及以上学历的，三年以上相关工作经验）。</w:t>
            </w:r>
          </w:p>
        </w:tc>
      </w:tr>
      <w:tr w:rsidR="00F91709" w:rsidRPr="00A31B62" w:rsidTr="00E31BA1">
        <w:trPr>
          <w:trHeight w:val="283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09" w:rsidRPr="00B64982" w:rsidRDefault="00F91709" w:rsidP="00AA544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09" w:rsidRPr="00ED1481" w:rsidRDefault="00F91709" w:rsidP="008C455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D148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投资管理</w:t>
            </w:r>
          </w:p>
          <w:p w:rsidR="00F91709" w:rsidRPr="001B35DC" w:rsidRDefault="00F91709" w:rsidP="008C455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D148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（生物医药</w:t>
            </w:r>
            <w:r w:rsidR="00D02B8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或集成电路</w:t>
            </w:r>
            <w:r w:rsidRPr="00ED148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方向）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09" w:rsidRDefault="00D02B88" w:rsidP="008C455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09" w:rsidRPr="001B35DC" w:rsidRDefault="005252E5" w:rsidP="008C4554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1.1982年7月1日以后出生；2.化学工程类、医药化工类、生物工程类</w:t>
            </w:r>
            <w:r w:rsidR="00D02B8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、</w:t>
            </w:r>
            <w:r w:rsidR="00D02B88"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电子信息类、机电控制类</w:t>
            </w:r>
            <w:r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专业的全日制本科及以上学历；3.</w:t>
            </w:r>
            <w:r w:rsidR="001726D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有金融类或生物医药</w:t>
            </w:r>
            <w:r w:rsidR="00D02B8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、集成电路</w:t>
            </w:r>
            <w:r w:rsidR="001726D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相关专业的中级及以上职称或相当职业资格；4.</w:t>
            </w:r>
            <w:r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五年以上投资管理或生物医药产业</w:t>
            </w:r>
            <w:r w:rsidR="001A308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、集成电路产业、光电通信产业</w:t>
            </w:r>
            <w:r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管理相关工作经验（相关专业全日制硕士研究生及以上学历的，三年以上相关工作经验）。</w:t>
            </w:r>
          </w:p>
        </w:tc>
        <w:bookmarkStart w:id="0" w:name="_GoBack"/>
        <w:bookmarkEnd w:id="0"/>
      </w:tr>
    </w:tbl>
    <w:p w:rsidR="00D02B88" w:rsidRDefault="00D02B88" w:rsidP="006A3F01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6A3F01" w:rsidRDefault="00C70DF7" w:rsidP="006A3F01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（接上页）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1844"/>
        <w:gridCol w:w="1417"/>
        <w:gridCol w:w="709"/>
        <w:gridCol w:w="4961"/>
      </w:tblGrid>
      <w:tr w:rsidR="006A3F01" w:rsidRPr="00A31B62" w:rsidTr="008C4554">
        <w:trPr>
          <w:trHeight w:val="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A31B62" w:rsidRDefault="006A3F01" w:rsidP="008C455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A31B62" w:rsidRDefault="006A3F01" w:rsidP="008C455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A31B62" w:rsidRDefault="006A3F01" w:rsidP="008C455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A31B62" w:rsidRDefault="006A3F01" w:rsidP="008C455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资格条件</w:t>
            </w:r>
          </w:p>
        </w:tc>
      </w:tr>
      <w:tr w:rsidR="00C70DF7" w:rsidRPr="001B35DC" w:rsidTr="00D02B88">
        <w:trPr>
          <w:trHeight w:val="200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F7" w:rsidRPr="006A3F01" w:rsidRDefault="00C70DF7" w:rsidP="008C455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杭州富阳天泽摩安资产管理有限公司</w:t>
            </w:r>
          </w:p>
          <w:p w:rsidR="00C70DF7" w:rsidRPr="006A3F01" w:rsidRDefault="00C70DF7" w:rsidP="008C455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（子公司）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F7" w:rsidRPr="006A3F01" w:rsidRDefault="00C70DF7" w:rsidP="008C455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资产管理</w:t>
            </w:r>
          </w:p>
          <w:p w:rsidR="00C70DF7" w:rsidRPr="006A3F01" w:rsidRDefault="00C70DF7" w:rsidP="008C455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（不良资产处置方向）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F7" w:rsidRPr="006A3F01" w:rsidRDefault="00C70DF7" w:rsidP="008C455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F7" w:rsidRPr="006A3F01" w:rsidRDefault="005252E5" w:rsidP="005252E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1.1982年7月1日以后出生；2.经济类、工商管理类、财务会计类专业的全日制本科及以上学历；3.持有资产评估师资格证；4.五年以上资产评估、资产拍卖、不良资产处置相关工作经验（相关专业全日制硕士研究生及以上学历的，三年以上相关工作经验）。</w:t>
            </w:r>
          </w:p>
        </w:tc>
      </w:tr>
      <w:tr w:rsidR="00C70DF7" w:rsidRPr="001B35DC" w:rsidTr="00D02B88">
        <w:trPr>
          <w:trHeight w:val="240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F7" w:rsidRPr="006A3F01" w:rsidRDefault="00C70DF7" w:rsidP="008C455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F7" w:rsidRPr="006A3F01" w:rsidRDefault="00C70DF7" w:rsidP="008C455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供应</w:t>
            </w:r>
            <w:proofErr w:type="gramStart"/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链金融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F7" w:rsidRPr="006A3F01" w:rsidRDefault="00C70DF7" w:rsidP="008C455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F7" w:rsidRPr="006A3F01" w:rsidRDefault="005252E5" w:rsidP="005252E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1.1982年7月1日以后出生；2.经济类、工商管理类、商务贸易类专业的全日制本科及以上学历；3.有金融类中级及以上职称或相当职业资格（如经济师、会计师、注册会计师等）；4.五年以上大宗商贸、商业</w:t>
            </w:r>
            <w:proofErr w:type="gramStart"/>
            <w:r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保理相关</w:t>
            </w:r>
            <w:proofErr w:type="gramEnd"/>
            <w:r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工作经验（相关专业全日制硕士研究生及以上学历的，三年以上相关工作经验）。</w:t>
            </w:r>
          </w:p>
        </w:tc>
      </w:tr>
      <w:tr w:rsidR="006A3F01" w:rsidRPr="00A31B62" w:rsidTr="00D02B88">
        <w:trPr>
          <w:trHeight w:val="25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6A3F01" w:rsidRDefault="006A3F01" w:rsidP="008C455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杭州富阳产业基金投资管理有限公司</w:t>
            </w:r>
          </w:p>
          <w:p w:rsidR="006A3F01" w:rsidRPr="006A3F01" w:rsidRDefault="006A3F01" w:rsidP="008C455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（子公司）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6A3F01" w:rsidRDefault="006A3F01" w:rsidP="008C455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产业基金管理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6A3F01" w:rsidRDefault="006A3F01" w:rsidP="008C455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A3F0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1" w:rsidRPr="006A3F01" w:rsidRDefault="005252E5" w:rsidP="005252E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252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1.1982年7月1日以后出生；2.经济类、工商管理类、财务会计类专业的全日制本科及以上学历；3.有金融类中级及以上职称或相当职业资格（如经济师、会计师、注册会计师等）；4.五年以上VC/PE投资机构、投资银行、券商投资部、咨询公司、大型企业投资并购部门工作经验（相关专业全日制硕士研究生及以上学历的，三年以上相关工作经验）。</w:t>
            </w:r>
          </w:p>
        </w:tc>
      </w:tr>
    </w:tbl>
    <w:p w:rsidR="00773519" w:rsidRDefault="00773519" w:rsidP="00773519">
      <w:pPr>
        <w:rPr>
          <w:rFonts w:ascii="仿宋" w:eastAsia="仿宋" w:hAnsi="仿宋"/>
          <w:sz w:val="32"/>
          <w:szCs w:val="32"/>
        </w:rPr>
      </w:pPr>
    </w:p>
    <w:sectPr w:rsidR="00773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72" w:rsidRDefault="00120272" w:rsidP="00991618">
      <w:r>
        <w:separator/>
      </w:r>
    </w:p>
  </w:endnote>
  <w:endnote w:type="continuationSeparator" w:id="0">
    <w:p w:rsidR="00120272" w:rsidRDefault="00120272" w:rsidP="0099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72" w:rsidRDefault="00120272" w:rsidP="00991618">
      <w:r>
        <w:separator/>
      </w:r>
    </w:p>
  </w:footnote>
  <w:footnote w:type="continuationSeparator" w:id="0">
    <w:p w:rsidR="00120272" w:rsidRDefault="00120272" w:rsidP="00991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19"/>
    <w:rsid w:val="00081CB9"/>
    <w:rsid w:val="00120272"/>
    <w:rsid w:val="001726DD"/>
    <w:rsid w:val="001A3087"/>
    <w:rsid w:val="003B1D80"/>
    <w:rsid w:val="004158FC"/>
    <w:rsid w:val="00460341"/>
    <w:rsid w:val="004E2181"/>
    <w:rsid w:val="005252E5"/>
    <w:rsid w:val="005748D8"/>
    <w:rsid w:val="006A3F01"/>
    <w:rsid w:val="00773519"/>
    <w:rsid w:val="00991618"/>
    <w:rsid w:val="009D3AC3"/>
    <w:rsid w:val="00A725BB"/>
    <w:rsid w:val="00BD53D7"/>
    <w:rsid w:val="00C70DF7"/>
    <w:rsid w:val="00D02B88"/>
    <w:rsid w:val="00E31BA1"/>
    <w:rsid w:val="00F9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6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6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6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6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dcterms:created xsi:type="dcterms:W3CDTF">2022-06-23T02:24:00Z</dcterms:created>
  <dcterms:modified xsi:type="dcterms:W3CDTF">2022-06-23T02:44:00Z</dcterms:modified>
</cp:coreProperties>
</file>