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08"/>
        <w:jc w:val="center"/>
        <w:rPr>
          <w:rFonts w:hint="eastAsia" w:ascii="黑体" w:eastAsia="黑体"/>
          <w:bCs/>
          <w:color w:val="auto"/>
          <w:sz w:val="30"/>
          <w:szCs w:val="30"/>
        </w:rPr>
      </w:pPr>
      <w:r>
        <w:rPr>
          <w:rFonts w:hint="eastAsia" w:ascii="黑体" w:eastAsia="黑体"/>
          <w:bCs/>
          <w:color w:val="auto"/>
          <w:sz w:val="30"/>
          <w:szCs w:val="30"/>
        </w:rPr>
        <w:t>杭州市富阳区大源镇人民政府大源小学多媒体黑板设备采购项目</w:t>
      </w:r>
    </w:p>
    <w:p>
      <w:pPr>
        <w:spacing w:line="360" w:lineRule="auto"/>
        <w:ind w:right="-108"/>
        <w:jc w:val="center"/>
        <w:rPr>
          <w:rFonts w:hint="eastAsia" w:ascii="黑体" w:eastAsia="黑体"/>
          <w:bCs/>
          <w:color w:val="auto"/>
          <w:sz w:val="30"/>
          <w:szCs w:val="30"/>
        </w:rPr>
      </w:pPr>
      <w:r>
        <w:rPr>
          <w:rFonts w:hint="eastAsia" w:ascii="黑体" w:eastAsia="黑体"/>
          <w:bCs/>
          <w:color w:val="auto"/>
          <w:sz w:val="30"/>
          <w:szCs w:val="30"/>
        </w:rPr>
        <w:t>公开招标文件补充文件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（项目编号：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FYZC20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-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获取采购文件</w:t>
      </w:r>
      <w:r>
        <w:rPr>
          <w:rFonts w:hint="eastAsia" w:ascii="仿宋" w:hAnsi="仿宋" w:eastAsia="仿宋" w:cs="仿宋"/>
          <w:color w:val="auto"/>
          <w:sz w:val="24"/>
        </w:rPr>
        <w:t>单位：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现对</w:t>
      </w:r>
      <w:r>
        <w:rPr>
          <w:rFonts w:hint="eastAsia" w:ascii="仿宋" w:hAnsi="仿宋" w:eastAsia="仿宋" w:cs="仿宋"/>
          <w:color w:val="auto"/>
          <w:sz w:val="24"/>
        </w:rPr>
        <w:t>杭州市富阳区大源镇人民政府大源小学多媒体黑板设备采购项目</w:t>
      </w: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项目</w:t>
      </w:r>
      <w:r>
        <w:rPr>
          <w:rFonts w:hint="eastAsia" w:ascii="仿宋" w:hAnsi="仿宋" w:eastAsia="仿宋" w:cs="仿宋"/>
          <w:color w:val="auto"/>
          <w:sz w:val="24"/>
        </w:rPr>
        <w:t>编号：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FYZC20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4"/>
        </w:rPr>
        <w:t>公开招标文件部分内容进行如下澄清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</w:rPr>
        <w:t xml:space="preserve">说明：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原招标文件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“第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 xml:space="preserve">章 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招标公告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”中，</w:t>
      </w:r>
      <w:r>
        <w:rPr>
          <w:rFonts w:hint="eastAsia" w:ascii="仿宋" w:hAnsi="仿宋" w:eastAsia="仿宋" w:cs="仿宋"/>
          <w:color w:val="auto"/>
          <w:sz w:val="24"/>
        </w:rPr>
        <w:t>P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>“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二、项目名称：杭州市富阳区大源小学项目多媒体黑板设备采购项目</w:t>
      </w:r>
      <w:r>
        <w:rPr>
          <w:rFonts w:hint="eastAsia" w:ascii="仿宋" w:hAnsi="仿宋" w:eastAsia="仿宋" w:cs="仿宋"/>
          <w:color w:val="auto"/>
          <w:sz w:val="24"/>
        </w:rPr>
        <w:t>”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  <w:lang w:eastAsia="zh-CN"/>
        </w:rPr>
        <w:t>现</w:t>
      </w:r>
      <w:r>
        <w:rPr>
          <w:rFonts w:hint="eastAsia" w:ascii="仿宋" w:hAnsi="仿宋" w:eastAsia="仿宋" w:cs="仿宋"/>
          <w:b/>
          <w:color w:val="auto"/>
          <w:sz w:val="24"/>
        </w:rPr>
        <w:t>更改为：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二、项目名称：杭州市富阳区大源镇人民政府大源小学多媒体黑板设备采购项目</w:t>
      </w:r>
    </w:p>
    <w:p>
      <w:pPr>
        <w:spacing w:before="156"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以上对招标文件的说明以本《补充文件》为准，本《补充文件》与《招标文件》具有同等法律效力。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</w:p>
    <w:p>
      <w:pPr>
        <w:spacing w:line="360" w:lineRule="auto"/>
        <w:ind w:firstLine="482"/>
        <w:jc w:val="righ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杭州市公共资源交易中心富阳分中心</w:t>
      </w:r>
    </w:p>
    <w:p>
      <w:pPr>
        <w:spacing w:line="360" w:lineRule="auto"/>
        <w:ind w:firstLine="482"/>
        <w:jc w:val="righ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4"/>
        </w:rPr>
        <w:t>日</w:t>
      </w:r>
    </w:p>
    <w:p>
      <w:pPr>
        <w:pStyle w:val="2"/>
        <w:spacing w:line="400" w:lineRule="exact"/>
        <w:jc w:val="right"/>
        <w:rPr>
          <w:rFonts w:hint="eastAsia" w:ascii="仿宋_GB2312" w:hAnsi="宋体" w:eastAsia="仿宋_GB2312" w:cs="Arial"/>
          <w:color w:val="auto"/>
          <w:sz w:val="24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304" w:right="1489" w:bottom="130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237328"/>
    <w:multiLevelType w:val="singleLevel"/>
    <w:tmpl w:val="B62373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81CE4"/>
    <w:rsid w:val="03855A5F"/>
    <w:rsid w:val="04AD664E"/>
    <w:rsid w:val="051B1408"/>
    <w:rsid w:val="0939673A"/>
    <w:rsid w:val="0D053AB3"/>
    <w:rsid w:val="23CC39F4"/>
    <w:rsid w:val="37C31C50"/>
    <w:rsid w:val="3D480654"/>
    <w:rsid w:val="44570DA6"/>
    <w:rsid w:val="483F7D13"/>
    <w:rsid w:val="59DD0CAB"/>
    <w:rsid w:val="5A137162"/>
    <w:rsid w:val="5E0B7030"/>
    <w:rsid w:val="5ED40678"/>
    <w:rsid w:val="5F93104B"/>
    <w:rsid w:val="618F1149"/>
    <w:rsid w:val="62C8292B"/>
    <w:rsid w:val="676C5491"/>
    <w:rsid w:val="6B181CE4"/>
    <w:rsid w:val="6D535020"/>
    <w:rsid w:val="70D0058E"/>
    <w:rsid w:val="7359556F"/>
    <w:rsid w:val="741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 Spacing"/>
    <w:qFormat/>
    <w:uiPriority w:val="0"/>
    <w:pPr>
      <w:widowControl w:val="0"/>
      <w:spacing w:beforeLines="50"/>
      <w:jc w:val="both"/>
    </w:pPr>
    <w:rPr>
      <w:rFonts w:eastAsia="Times New Roman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2018-03-27T08:10:00Z</dcterms:created>
  <dc:creator>介子蒋</dc:creator>
  <cp:lastModifiedBy>Daniel。</cp:lastModifiedBy>
  <dcterms:modified xsi:type="dcterms:W3CDTF">2022-05-20T01:11:00Z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0C5B5FB4D081464F976C5A50B59548B7</vt:lpwstr>
  </property>
</Properties>
</file>