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9E" w:rsidRDefault="00A80C9E" w:rsidP="00A80C9E">
      <w:pPr>
        <w:spacing w:line="560" w:lineRule="exact"/>
        <w:contextualSpacing/>
        <w:rPr>
          <w:rFonts w:ascii="仿宋_GB2312" w:eastAsia="仿宋_GB2312" w:hAnsi="宋体" w:cs="宋体"/>
          <w:sz w:val="32"/>
          <w:szCs w:val="32"/>
        </w:rPr>
      </w:pPr>
    </w:p>
    <w:p w:rsidR="00A80C9E" w:rsidRDefault="003E59BB" w:rsidP="003E59B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杭州市</w:t>
      </w:r>
      <w:r w:rsidR="00A80C9E">
        <w:rPr>
          <w:rFonts w:ascii="方正小标宋简体" w:eastAsia="方正小标宋简体" w:hAnsi="方正小标宋简体" w:cs="方正小标宋简体" w:hint="eastAsia"/>
          <w:sz w:val="44"/>
          <w:szCs w:val="44"/>
        </w:rPr>
        <w:t>富阳区财政局</w:t>
      </w:r>
      <w:r w:rsidR="003B57A1">
        <w:rPr>
          <w:rFonts w:ascii="方正小标宋简体" w:eastAsia="方正小标宋简体" w:hAnsi="方正小标宋简体" w:cs="方正小标宋简体"/>
          <w:sz w:val="44"/>
          <w:szCs w:val="44"/>
        </w:rPr>
        <w:t>20</w:t>
      </w:r>
      <w:r w:rsidR="003B57A1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A80C9E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年政府信息公开工作年度报告</w:t>
      </w:r>
    </w:p>
    <w:p w:rsidR="00A80C9E" w:rsidRDefault="00A80C9E" w:rsidP="00A80C9E">
      <w:pPr>
        <w:spacing w:line="560" w:lineRule="exact"/>
        <w:rPr>
          <w:rFonts w:ascii="仿宋_GB2312" w:eastAsia="仿宋_GB2312" w:hAnsi="宋体" w:cs="宋体"/>
          <w:sz w:val="30"/>
          <w:szCs w:val="30"/>
        </w:rPr>
      </w:pPr>
    </w:p>
    <w:p w:rsidR="009166B4" w:rsidRPr="001450A5" w:rsidRDefault="00A80C9E" w:rsidP="001450A5">
      <w:pPr>
        <w:spacing w:line="560" w:lineRule="exact"/>
        <w:ind w:firstLineChars="300" w:firstLine="9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9166B4" w:rsidRDefault="003B57A1" w:rsidP="009166B4">
      <w:pPr>
        <w:pStyle w:val="a6"/>
        <w:widowControl/>
        <w:spacing w:before="0" w:beforeAutospacing="0" w:after="0" w:afterAutospacing="0" w:line="560" w:lineRule="atLeas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2020</w:t>
      </w:r>
      <w:r w:rsidR="009166B4" w:rsidRPr="00156B54">
        <w:rPr>
          <w:rFonts w:ascii="仿宋_GB2312" w:eastAsia="仿宋_GB2312" w:cs="仿宋_GB2312" w:hint="eastAsia"/>
          <w:sz w:val="32"/>
          <w:szCs w:val="32"/>
        </w:rPr>
        <w:t>年，在区政务公开办公室的关心指导下，区财政局认真贯彻落实区委、区政府的决策部署，求真务实，开拓创新，不断提高政务公开政务服务工作科学化、精细化水平，有力促进了</w:t>
      </w:r>
      <w:r w:rsidR="009166B4">
        <w:rPr>
          <w:rFonts w:ascii="仿宋_GB2312" w:eastAsia="仿宋_GB2312" w:hAnsi="宋体" w:hint="eastAsia"/>
          <w:sz w:val="32"/>
          <w:szCs w:val="32"/>
        </w:rPr>
        <w:t>为国聚财、</w:t>
      </w:r>
      <w:r w:rsidR="009166B4" w:rsidRPr="00156B54">
        <w:rPr>
          <w:rFonts w:ascii="仿宋_GB2312" w:eastAsia="仿宋_GB2312" w:cs="仿宋_GB2312" w:hint="eastAsia"/>
          <w:sz w:val="32"/>
          <w:szCs w:val="32"/>
        </w:rPr>
        <w:t>依法理财、民主理财。</w:t>
      </w:r>
    </w:p>
    <w:p w:rsidR="001450A5" w:rsidRPr="001450A5" w:rsidRDefault="001450A5" w:rsidP="001450A5">
      <w:pPr>
        <w:pStyle w:val="a6"/>
        <w:widowControl/>
        <w:spacing w:before="0" w:beforeAutospacing="0" w:after="0" w:afterAutospacing="0" w:line="560" w:lineRule="atLeast"/>
        <w:ind w:firstLineChars="200" w:firstLine="640"/>
        <w:rPr>
          <w:rFonts w:ascii="楷体" w:eastAsia="楷体" w:hAnsi="楷体"/>
        </w:rPr>
      </w:pPr>
      <w:r w:rsidRPr="001450A5">
        <w:rPr>
          <w:rFonts w:ascii="楷体" w:eastAsia="楷体" w:hAnsi="楷体" w:cs="仿宋_GB2312" w:hint="eastAsia"/>
          <w:sz w:val="32"/>
          <w:szCs w:val="32"/>
        </w:rPr>
        <w:t>（一）主动公开</w:t>
      </w:r>
    </w:p>
    <w:p w:rsidR="009166B4" w:rsidRPr="00156B54" w:rsidRDefault="009166B4" w:rsidP="00344295">
      <w:pPr>
        <w:pStyle w:val="a6"/>
        <w:widowControl/>
        <w:spacing w:before="0" w:beforeAutospacing="0" w:after="0" w:afterAutospacing="0" w:line="560" w:lineRule="atLeast"/>
        <w:ind w:firstLine="643"/>
      </w:pPr>
      <w:r w:rsidRPr="0061486C">
        <w:rPr>
          <w:rFonts w:ascii="仿宋" w:eastAsia="仿宋" w:hAnsi="仿宋" w:cs="仿宋_GB2312" w:hint="eastAsia"/>
          <w:b/>
          <w:sz w:val="32"/>
          <w:szCs w:val="32"/>
        </w:rPr>
        <w:t xml:space="preserve"> </w:t>
      </w:r>
      <w:r w:rsidR="00344295" w:rsidRPr="0061486C">
        <w:rPr>
          <w:rFonts w:ascii="仿宋" w:eastAsia="仿宋" w:hAnsi="仿宋" w:cs="仿宋_GB2312" w:hint="eastAsia"/>
          <w:b/>
          <w:sz w:val="32"/>
          <w:szCs w:val="32"/>
        </w:rPr>
        <w:t>1</w:t>
      </w:r>
      <w:r w:rsidRPr="0061486C">
        <w:rPr>
          <w:rFonts w:ascii="仿宋" w:eastAsia="仿宋" w:hAnsi="仿宋" w:cs="仿宋_GB2312" w:hint="eastAsia"/>
          <w:b/>
          <w:sz w:val="32"/>
          <w:szCs w:val="32"/>
        </w:rPr>
        <w:t>.落实主体责任，深化公开内容。</w:t>
      </w:r>
      <w:r w:rsidRPr="0061486C">
        <w:rPr>
          <w:rFonts w:ascii="仿宋_GB2312" w:eastAsia="仿宋_GB2312" w:hAnsi="仿宋_GB2312" w:cs="仿宋_GB2312" w:hint="eastAsia"/>
          <w:sz w:val="32"/>
          <w:szCs w:val="32"/>
        </w:rPr>
        <w:t>一是全面开</w:t>
      </w:r>
      <w:proofErr w:type="gramStart"/>
      <w:r w:rsidRPr="0061486C">
        <w:rPr>
          <w:rFonts w:ascii="仿宋_GB2312" w:eastAsia="仿宋_GB2312" w:hAnsi="仿宋_GB2312" w:cs="仿宋_GB2312" w:hint="eastAsia"/>
          <w:sz w:val="32"/>
          <w:szCs w:val="32"/>
        </w:rPr>
        <w:t>展区级预</w:t>
      </w:r>
      <w:proofErr w:type="gramEnd"/>
      <w:r w:rsidRPr="0061486C">
        <w:rPr>
          <w:rFonts w:ascii="仿宋_GB2312" w:eastAsia="仿宋_GB2312" w:hAnsi="仿宋_GB2312" w:cs="仿宋_GB2312" w:hint="eastAsia"/>
          <w:sz w:val="32"/>
          <w:szCs w:val="32"/>
        </w:rPr>
        <w:t>决算信息公开。</w:t>
      </w:r>
      <w:r w:rsidRPr="0061486C">
        <w:rPr>
          <w:rFonts w:ascii="仿宋_GB2312" w:eastAsia="仿宋_GB2312" w:cs="仿宋_GB2312" w:hint="eastAsia"/>
          <w:sz w:val="32"/>
          <w:szCs w:val="32"/>
        </w:rPr>
        <w:t>根据《</w:t>
      </w:r>
      <w:bookmarkStart w:id="0" w:name="filename"/>
      <w:r w:rsidRPr="0061486C">
        <w:rPr>
          <w:rFonts w:ascii="仿宋_GB2312" w:eastAsia="仿宋_GB2312" w:cs="仿宋_GB2312" w:hint="eastAsia"/>
          <w:sz w:val="32"/>
          <w:szCs w:val="32"/>
        </w:rPr>
        <w:t>浙江省财政厅转发财政部关于深入</w:t>
      </w:r>
      <w:r w:rsidRPr="00F12A02">
        <w:rPr>
          <w:rFonts w:ascii="仿宋_GB2312" w:eastAsia="仿宋_GB2312" w:cs="仿宋_GB2312" w:hint="eastAsia"/>
          <w:sz w:val="32"/>
          <w:szCs w:val="32"/>
        </w:rPr>
        <w:t>推进地方预决算公开工作的通知</w:t>
      </w:r>
      <w:bookmarkEnd w:id="0"/>
      <w:r w:rsidRPr="00F12A02">
        <w:rPr>
          <w:rFonts w:ascii="仿宋_GB2312" w:eastAsia="仿宋_GB2312" w:cs="仿宋_GB2312" w:hint="eastAsia"/>
          <w:sz w:val="32"/>
          <w:szCs w:val="32"/>
        </w:rPr>
        <w:t>》部署，</w:t>
      </w:r>
      <w:r w:rsidR="003B57A1">
        <w:rPr>
          <w:rFonts w:ascii="仿宋_GB2312" w:eastAsia="仿宋_GB2312" w:cs="仿宋_GB2312" w:hint="eastAsia"/>
          <w:sz w:val="32"/>
          <w:szCs w:val="32"/>
        </w:rPr>
        <w:t>2020</w:t>
      </w:r>
      <w:r w:rsidRPr="00F12A02">
        <w:rPr>
          <w:rFonts w:ascii="仿宋_GB2312" w:eastAsia="仿宋_GB2312" w:cs="仿宋_GB2312" w:hint="eastAsia"/>
          <w:sz w:val="32"/>
          <w:szCs w:val="32"/>
        </w:rPr>
        <w:t>年，我局负责牵头完成</w:t>
      </w:r>
      <w:r w:rsidRPr="00F12A02">
        <w:rPr>
          <w:rFonts w:ascii="仿宋_GB2312" w:eastAsia="仿宋_GB2312" w:hAnsi="??" w:hint="eastAsia"/>
          <w:sz w:val="32"/>
        </w:rPr>
        <w:t>政府本级</w:t>
      </w:r>
      <w:r>
        <w:rPr>
          <w:rFonts w:ascii="仿宋_GB2312" w:eastAsia="仿宋_GB2312" w:hAnsi="??" w:hint="eastAsia"/>
          <w:sz w:val="32"/>
        </w:rPr>
        <w:t>预决算公开、部门预决算公开、</w:t>
      </w:r>
      <w:r w:rsidRPr="00F12A02">
        <w:rPr>
          <w:rFonts w:ascii="仿宋_GB2312" w:eastAsia="仿宋_GB2312" w:hAnsi="??" w:hint="eastAsia"/>
          <w:sz w:val="32"/>
        </w:rPr>
        <w:t>“三公”经费预决算公开</w:t>
      </w:r>
      <w:r>
        <w:rPr>
          <w:rFonts w:ascii="仿宋_GB2312" w:eastAsia="仿宋_GB2312" w:hAnsi="??" w:hint="eastAsia"/>
          <w:sz w:val="32"/>
        </w:rPr>
        <w:t>、专项资金预决算公开、扶贫资金预决算公开和债务公开</w:t>
      </w:r>
      <w:r w:rsidRPr="00F12A02">
        <w:rPr>
          <w:rFonts w:ascii="仿宋_GB2312" w:eastAsia="仿宋_GB2312" w:hAnsi="??" w:hint="eastAsia"/>
          <w:sz w:val="32"/>
        </w:rPr>
        <w:t>工作</w:t>
      </w:r>
      <w:r w:rsidRPr="00F12A02">
        <w:rPr>
          <w:rFonts w:ascii="仿宋_GB2312" w:eastAsia="仿宋_GB2312" w:cs="仿宋_GB2312" w:hint="eastAsia"/>
          <w:sz w:val="32"/>
          <w:szCs w:val="32"/>
        </w:rPr>
        <w:t>。</w:t>
      </w:r>
      <w:r w:rsidRPr="00F12A02">
        <w:rPr>
          <w:rFonts w:ascii="仿宋_GB2312" w:eastAsia="仿宋_GB2312" w:hAnsi="宋体"/>
          <w:color w:val="000000"/>
          <w:sz w:val="32"/>
        </w:rPr>
        <w:t>并在政府</w:t>
      </w:r>
      <w:r w:rsidRPr="00F12A02">
        <w:rPr>
          <w:rFonts w:ascii="仿宋_GB2312" w:eastAsia="仿宋_GB2312" w:hAnsi="宋体" w:hint="eastAsia"/>
          <w:color w:val="000000"/>
          <w:sz w:val="32"/>
        </w:rPr>
        <w:t>门户</w:t>
      </w:r>
      <w:r w:rsidRPr="00F12A02">
        <w:rPr>
          <w:rFonts w:ascii="仿宋_GB2312" w:eastAsia="仿宋_GB2312" w:hAnsi="宋体"/>
          <w:color w:val="000000"/>
          <w:sz w:val="32"/>
        </w:rPr>
        <w:t>网站设立预决算公开专栏，保持长期公开状态，方便查询监督</w:t>
      </w:r>
      <w:r w:rsidRPr="00F12A02">
        <w:rPr>
          <w:rFonts w:ascii="仿宋_GB2312" w:eastAsia="仿宋_GB2312" w:hAnsi="宋体" w:hint="eastAsia"/>
          <w:color w:val="000000"/>
          <w:sz w:val="32"/>
        </w:rPr>
        <w:t>。</w:t>
      </w:r>
      <w:r w:rsidRPr="0061486C">
        <w:rPr>
          <w:rFonts w:ascii="仿宋" w:eastAsia="仿宋" w:hAnsi="仿宋" w:cs="楷体_GB2312" w:hint="eastAsia"/>
          <w:sz w:val="32"/>
          <w:szCs w:val="32"/>
        </w:rPr>
        <w:t>二是有序推进乡镇（街道）部门预决算信息公开。</w:t>
      </w:r>
      <w:r w:rsidRPr="0061486C">
        <w:rPr>
          <w:rFonts w:ascii="仿宋_GB2312" w:eastAsia="仿宋_GB2312" w:cs="仿宋_GB2312" w:hint="eastAsia"/>
          <w:sz w:val="32"/>
          <w:szCs w:val="32"/>
        </w:rPr>
        <w:t>不断加大对乡镇（街道）区级部门信息公开政策指导，进一步明确区级</w:t>
      </w:r>
      <w:r w:rsidRPr="00F12A02">
        <w:rPr>
          <w:rFonts w:ascii="仿宋_GB2312" w:eastAsia="仿宋_GB2312" w:cs="仿宋_GB2312" w:hint="eastAsia"/>
          <w:sz w:val="32"/>
          <w:szCs w:val="32"/>
        </w:rPr>
        <w:t>预算单位信息公开内容、主体、时间、形式、要求。24个乡镇（街道）和</w:t>
      </w:r>
      <w:r w:rsidR="002C43F4">
        <w:rPr>
          <w:rFonts w:ascii="仿宋_GB2312" w:eastAsia="仿宋_GB2312" w:cs="仿宋_GB2312" w:hint="eastAsia"/>
          <w:sz w:val="32"/>
          <w:szCs w:val="32"/>
        </w:rPr>
        <w:t>57</w:t>
      </w:r>
      <w:r w:rsidRPr="00F12A02">
        <w:rPr>
          <w:rFonts w:ascii="仿宋_GB2312" w:eastAsia="仿宋_GB2312" w:cs="仿宋_GB2312" w:hint="eastAsia"/>
          <w:sz w:val="32"/>
          <w:szCs w:val="32"/>
        </w:rPr>
        <w:t>个区级预算单位按要求</w:t>
      </w:r>
      <w:r w:rsidRPr="00F12A02">
        <w:rPr>
          <w:rFonts w:ascii="仿宋_GB2312" w:eastAsia="仿宋_GB2312" w:hAnsi="??" w:hint="eastAsia"/>
          <w:sz w:val="32"/>
        </w:rPr>
        <w:t>完成</w:t>
      </w:r>
      <w:r w:rsidR="003B57A1">
        <w:rPr>
          <w:rFonts w:ascii="仿宋_GB2312" w:eastAsia="仿宋_GB2312" w:hAnsi="??" w:hint="eastAsia"/>
          <w:sz w:val="32"/>
        </w:rPr>
        <w:t>2020</w:t>
      </w:r>
      <w:r w:rsidRPr="00F12A02">
        <w:rPr>
          <w:rFonts w:ascii="仿宋_GB2312" w:eastAsia="仿宋_GB2312" w:hAnsi="??" w:hint="eastAsia"/>
          <w:sz w:val="32"/>
        </w:rPr>
        <w:t>年部门预算和“三公”经费预算信息公开工作，并按要求完成了201</w:t>
      </w:r>
      <w:r w:rsidR="003B57A1">
        <w:rPr>
          <w:rFonts w:ascii="仿宋_GB2312" w:eastAsia="仿宋_GB2312" w:hAnsi="??" w:hint="eastAsia"/>
          <w:sz w:val="32"/>
        </w:rPr>
        <w:t>9</w:t>
      </w:r>
      <w:r w:rsidRPr="00F12A02">
        <w:rPr>
          <w:rFonts w:ascii="仿宋_GB2312" w:eastAsia="仿宋_GB2312" w:hAnsi="??" w:hint="eastAsia"/>
          <w:sz w:val="32"/>
        </w:rPr>
        <w:t>年度部门决算和“三公”经费决算信息公开工作</w:t>
      </w:r>
      <w:r w:rsidRPr="00F12A02">
        <w:rPr>
          <w:rFonts w:ascii="仿宋_GB2312" w:eastAsia="仿宋_GB2312" w:cs="仿宋_GB2312" w:hint="eastAsia"/>
          <w:sz w:val="32"/>
          <w:szCs w:val="32"/>
        </w:rPr>
        <w:t>。</w:t>
      </w:r>
    </w:p>
    <w:p w:rsidR="009166B4" w:rsidRPr="00156B54" w:rsidRDefault="00344295" w:rsidP="009166B4">
      <w:pPr>
        <w:pStyle w:val="a6"/>
        <w:widowControl/>
        <w:spacing w:before="0" w:beforeAutospacing="0" w:after="0" w:afterAutospacing="0" w:line="600" w:lineRule="exact"/>
        <w:ind w:firstLine="643"/>
        <w:rPr>
          <w:rFonts w:ascii="仿宋_GB2312" w:eastAsia="仿宋_GB2312" w:cs="仿宋_GB2312"/>
          <w:sz w:val="32"/>
          <w:szCs w:val="32"/>
        </w:rPr>
      </w:pPr>
      <w:r w:rsidRPr="00344295">
        <w:rPr>
          <w:rFonts w:ascii="仿宋" w:eastAsia="仿宋" w:hAnsi="仿宋" w:cs="仿宋_GB2312" w:hint="eastAsia"/>
          <w:b/>
          <w:sz w:val="32"/>
          <w:szCs w:val="32"/>
        </w:rPr>
        <w:lastRenderedPageBreak/>
        <w:t>2</w:t>
      </w:r>
      <w:r w:rsidR="009166B4" w:rsidRPr="00344295">
        <w:rPr>
          <w:rFonts w:ascii="仿宋" w:eastAsia="仿宋" w:hAnsi="仿宋" w:cs="仿宋_GB2312" w:hint="eastAsia"/>
          <w:b/>
          <w:sz w:val="32"/>
          <w:szCs w:val="32"/>
        </w:rPr>
        <w:t>.加大宣传力度，融合多项举措。</w:t>
      </w:r>
      <w:r w:rsidR="009166B4">
        <w:rPr>
          <w:rFonts w:ascii="仿宋_GB2312" w:eastAsia="仿宋_GB2312" w:cs="仿宋_GB2312" w:hint="eastAsia"/>
          <w:sz w:val="32"/>
          <w:szCs w:val="32"/>
        </w:rPr>
        <w:t>坚持将政务公开与财政</w:t>
      </w:r>
      <w:r w:rsidR="009166B4" w:rsidRPr="00156B54">
        <w:rPr>
          <w:rFonts w:ascii="仿宋_GB2312" w:eastAsia="仿宋_GB2312" w:cs="仿宋_GB2312" w:hint="eastAsia"/>
          <w:sz w:val="32"/>
          <w:szCs w:val="32"/>
        </w:rPr>
        <w:t>工</w:t>
      </w:r>
      <w:r w:rsidR="009166B4">
        <w:rPr>
          <w:rFonts w:ascii="仿宋_GB2312" w:eastAsia="仿宋_GB2312" w:cs="仿宋_GB2312" w:hint="eastAsia"/>
          <w:sz w:val="32"/>
          <w:szCs w:val="32"/>
        </w:rPr>
        <w:t>作紧密结合、有效衔接，充分发挥政务公开工作综合效应，不断提高财政</w:t>
      </w:r>
      <w:r w:rsidR="009166B4" w:rsidRPr="00156B54">
        <w:rPr>
          <w:rFonts w:ascii="仿宋_GB2312" w:eastAsia="仿宋_GB2312" w:cs="仿宋_GB2312" w:hint="eastAsia"/>
          <w:sz w:val="32"/>
          <w:szCs w:val="32"/>
        </w:rPr>
        <w:t>工作效能。</w:t>
      </w:r>
    </w:p>
    <w:p w:rsidR="009166B4" w:rsidRDefault="00344295" w:rsidP="00344295">
      <w:pPr>
        <w:pStyle w:val="a6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宋体"/>
          <w:color w:val="000000"/>
          <w:sz w:val="32"/>
        </w:rPr>
      </w:pPr>
      <w:r>
        <w:rPr>
          <w:rFonts w:ascii="仿宋" w:eastAsia="仿宋" w:hAnsi="仿宋" w:cs="仿宋_GB2312" w:hint="eastAsia"/>
          <w:b/>
          <w:color w:val="333333"/>
          <w:sz w:val="32"/>
          <w:szCs w:val="32"/>
          <w:shd w:val="clear" w:color="auto" w:fill="FFFFFF"/>
        </w:rPr>
        <w:t>3.</w:t>
      </w:r>
      <w:r w:rsidR="009166B4" w:rsidRPr="00E47146">
        <w:rPr>
          <w:rFonts w:ascii="仿宋" w:eastAsia="仿宋" w:hAnsi="仿宋" w:cs="仿宋_GB2312" w:hint="eastAsia"/>
          <w:b/>
          <w:color w:val="333333"/>
          <w:sz w:val="32"/>
          <w:szCs w:val="32"/>
          <w:shd w:val="clear" w:color="auto" w:fill="FFFFFF"/>
        </w:rPr>
        <w:t>牵头</w:t>
      </w:r>
      <w:r w:rsidR="009166B4" w:rsidRPr="00E47146">
        <w:rPr>
          <w:rFonts w:ascii="仿宋" w:eastAsia="仿宋" w:hAnsi="仿宋" w:cs="仿宋_GB2312" w:hint="eastAsia"/>
          <w:b/>
          <w:sz w:val="32"/>
          <w:szCs w:val="32"/>
        </w:rPr>
        <w:t>做好</w:t>
      </w:r>
      <w:r w:rsidR="009166B4" w:rsidRPr="00E47146">
        <w:rPr>
          <w:rFonts w:ascii="仿宋" w:eastAsia="仿宋" w:hAnsi="仿宋" w:hint="eastAsia"/>
          <w:b/>
          <w:sz w:val="32"/>
        </w:rPr>
        <w:t>政府本级预决算公开</w:t>
      </w:r>
      <w:r w:rsidR="009166B4" w:rsidRPr="00E47146">
        <w:rPr>
          <w:rFonts w:ascii="仿宋" w:eastAsia="仿宋" w:hAnsi="仿宋" w:cs="仿宋_GB2312" w:hint="eastAsia"/>
          <w:b/>
          <w:color w:val="333333"/>
          <w:sz w:val="32"/>
          <w:szCs w:val="32"/>
          <w:shd w:val="clear" w:color="auto" w:fill="FFFFFF"/>
        </w:rPr>
        <w:t>。</w:t>
      </w:r>
      <w:r w:rsidR="009166B4" w:rsidRPr="00156B54">
        <w:rPr>
          <w:rFonts w:ascii="仿宋_GB2312" w:eastAsia="仿宋_GB2312" w:cs="仿宋_GB2312" w:hint="eastAsia"/>
          <w:sz w:val="32"/>
          <w:szCs w:val="32"/>
        </w:rPr>
        <w:t>根据《浙江省财政厅转发财政部关于深入推进地方预决算公开工作的通知》部署，</w:t>
      </w:r>
      <w:r w:rsidR="00B04C9F">
        <w:rPr>
          <w:rFonts w:ascii="仿宋_GB2312" w:eastAsia="仿宋_GB2312" w:cs="仿宋_GB2312" w:hint="eastAsia"/>
          <w:sz w:val="32"/>
          <w:szCs w:val="32"/>
        </w:rPr>
        <w:t>2020</w:t>
      </w:r>
      <w:r w:rsidR="009166B4" w:rsidRPr="00156B54">
        <w:rPr>
          <w:rFonts w:ascii="仿宋_GB2312" w:eastAsia="仿宋_GB2312" w:cs="仿宋_GB2312" w:hint="eastAsia"/>
          <w:sz w:val="32"/>
          <w:szCs w:val="32"/>
        </w:rPr>
        <w:t>年，我局负责牵头完成</w:t>
      </w:r>
      <w:r w:rsidR="009166B4">
        <w:rPr>
          <w:rFonts w:ascii="仿宋_GB2312" w:eastAsia="仿宋_GB2312" w:hAnsi="??" w:hint="eastAsia"/>
          <w:sz w:val="32"/>
        </w:rPr>
        <w:t>政府本级预决算公开、部门预决算公开、</w:t>
      </w:r>
      <w:r w:rsidR="009166B4" w:rsidRPr="00156B54">
        <w:rPr>
          <w:rFonts w:ascii="仿宋_GB2312" w:eastAsia="仿宋_GB2312" w:hAnsi="??" w:hint="eastAsia"/>
          <w:sz w:val="32"/>
        </w:rPr>
        <w:t>“三公”经费预决算公开</w:t>
      </w:r>
      <w:r w:rsidR="009166B4">
        <w:rPr>
          <w:rFonts w:ascii="仿宋_GB2312" w:eastAsia="仿宋_GB2312" w:hAnsi="??" w:hint="eastAsia"/>
          <w:sz w:val="32"/>
        </w:rPr>
        <w:t>、专项资金预决算公开、扶贫资金预决算公开和债务公开</w:t>
      </w:r>
      <w:r w:rsidR="009166B4" w:rsidRPr="00156B54">
        <w:rPr>
          <w:rFonts w:ascii="仿宋_GB2312" w:eastAsia="仿宋_GB2312" w:hAnsi="??" w:hint="eastAsia"/>
          <w:sz w:val="32"/>
        </w:rPr>
        <w:t>工作</w:t>
      </w:r>
      <w:r w:rsidR="009166B4" w:rsidRPr="00156B54">
        <w:rPr>
          <w:rFonts w:ascii="仿宋_GB2312" w:eastAsia="仿宋_GB2312" w:cs="仿宋_GB2312" w:hint="eastAsia"/>
          <w:sz w:val="32"/>
          <w:szCs w:val="32"/>
        </w:rPr>
        <w:t>。</w:t>
      </w:r>
    </w:p>
    <w:p w:rsidR="009166B4" w:rsidRPr="0061486C" w:rsidRDefault="001450A5" w:rsidP="0061486C">
      <w:pPr>
        <w:pStyle w:val="a6"/>
        <w:widowControl/>
        <w:spacing w:before="0" w:beforeAutospacing="0" w:after="0" w:afterAutospacing="0" w:line="560" w:lineRule="atLeast"/>
        <w:ind w:firstLineChars="200" w:firstLine="643"/>
        <w:rPr>
          <w:rFonts w:ascii="楷体" w:eastAsia="楷体" w:hAnsi="楷体" w:hint="eastAsia"/>
          <w:sz w:val="32"/>
          <w:szCs w:val="32"/>
        </w:rPr>
      </w:pPr>
      <w:r w:rsidRPr="0061486C">
        <w:rPr>
          <w:rFonts w:ascii="仿宋" w:eastAsia="仿宋" w:hAnsi="仿宋" w:cs="黑体" w:hint="eastAsia"/>
          <w:b/>
          <w:sz w:val="32"/>
          <w:szCs w:val="32"/>
        </w:rPr>
        <w:t>4.主动公开信息情况</w:t>
      </w:r>
      <w:r w:rsidR="0061486C" w:rsidRPr="0061486C">
        <w:rPr>
          <w:rFonts w:ascii="仿宋" w:eastAsia="仿宋" w:hAnsi="仿宋" w:cs="黑体" w:hint="eastAsia"/>
          <w:b/>
          <w:sz w:val="32"/>
          <w:szCs w:val="32"/>
        </w:rPr>
        <w:t>。</w:t>
      </w:r>
      <w:r w:rsidR="0061486C">
        <w:rPr>
          <w:rFonts w:ascii="仿宋_GB2312" w:eastAsia="仿宋_GB2312" w:cs="仿宋_GB2312" w:hint="eastAsia"/>
          <w:sz w:val="32"/>
          <w:szCs w:val="32"/>
        </w:rPr>
        <w:t>本机关按照《条例》规定，以公开为原则，以不公开为例外。</w:t>
      </w:r>
      <w:r w:rsidR="00B04C9F">
        <w:rPr>
          <w:rFonts w:ascii="仿宋_GB2312" w:eastAsia="仿宋_GB2312" w:cs="仿宋_GB2312" w:hint="eastAsia"/>
          <w:sz w:val="32"/>
          <w:szCs w:val="32"/>
        </w:rPr>
        <w:t>2020</w:t>
      </w:r>
      <w:r w:rsidR="009166B4" w:rsidRPr="00156B54">
        <w:rPr>
          <w:rFonts w:ascii="仿宋_GB2312" w:eastAsia="仿宋_GB2312" w:cs="仿宋_GB2312" w:hint="eastAsia"/>
          <w:sz w:val="32"/>
          <w:szCs w:val="32"/>
        </w:rPr>
        <w:t>年，</w:t>
      </w:r>
      <w:r w:rsidR="009166B4">
        <w:rPr>
          <w:rFonts w:ascii="仿宋_GB2312" w:eastAsia="仿宋_GB2312" w:cs="仿宋_GB2312" w:hint="eastAsia"/>
          <w:sz w:val="32"/>
          <w:szCs w:val="32"/>
        </w:rPr>
        <w:t>通过区政府门户网站更新公开</w:t>
      </w:r>
      <w:r w:rsidR="009166B4" w:rsidRPr="00B041FA">
        <w:rPr>
          <w:rFonts w:ascii="仿宋_GB2312" w:eastAsia="仿宋_GB2312" w:cs="仿宋_GB2312" w:hint="eastAsia"/>
          <w:sz w:val="32"/>
          <w:szCs w:val="32"/>
        </w:rPr>
        <w:t>信息</w:t>
      </w:r>
      <w:r w:rsidR="00394E6B">
        <w:rPr>
          <w:rFonts w:ascii="仿宋_GB2312" w:eastAsia="仿宋_GB2312" w:cs="仿宋_GB2312" w:hint="eastAsia"/>
          <w:sz w:val="32"/>
          <w:szCs w:val="32"/>
        </w:rPr>
        <w:t>179</w:t>
      </w:r>
      <w:r w:rsidR="009166B4" w:rsidRPr="00B041FA">
        <w:rPr>
          <w:rFonts w:ascii="仿宋_GB2312" w:eastAsia="仿宋_GB2312" w:cs="仿宋_GB2312" w:hint="eastAsia"/>
          <w:sz w:val="32"/>
          <w:szCs w:val="32"/>
        </w:rPr>
        <w:t xml:space="preserve"> 条，</w:t>
      </w:r>
      <w:r w:rsidR="0061486C">
        <w:rPr>
          <w:rFonts w:ascii="仿宋_GB2312" w:eastAsia="仿宋_GB2312" w:cs="仿宋_GB2312" w:hint="eastAsia"/>
          <w:sz w:val="32"/>
          <w:szCs w:val="32"/>
        </w:rPr>
        <w:t>每条公开信息都根据相关要求，由专人进行了统一规范的录入。</w:t>
      </w:r>
    </w:p>
    <w:p w:rsidR="001450A5" w:rsidRDefault="001450A5" w:rsidP="009166B4">
      <w:pPr>
        <w:pStyle w:val="a6"/>
        <w:widowControl/>
        <w:spacing w:before="0" w:beforeAutospacing="0" w:after="0" w:afterAutospacing="0" w:line="560" w:lineRule="atLeast"/>
        <w:ind w:firstLine="640"/>
        <w:rPr>
          <w:rFonts w:ascii="楷体" w:eastAsia="楷体" w:hAnsi="楷体" w:cs="仿宋_GB2312" w:hint="eastAsia"/>
          <w:sz w:val="32"/>
          <w:szCs w:val="32"/>
        </w:rPr>
      </w:pPr>
      <w:r w:rsidRPr="001450A5">
        <w:rPr>
          <w:rFonts w:ascii="楷体" w:eastAsia="楷体" w:hAnsi="楷体" w:cs="仿宋_GB2312" w:hint="eastAsia"/>
          <w:sz w:val="32"/>
          <w:szCs w:val="32"/>
        </w:rPr>
        <w:t>（二）依申请公开</w:t>
      </w:r>
    </w:p>
    <w:p w:rsidR="001450A5" w:rsidRDefault="001450A5" w:rsidP="009166B4">
      <w:pPr>
        <w:pStyle w:val="a6"/>
        <w:widowControl/>
        <w:spacing w:before="0" w:beforeAutospacing="0" w:after="0" w:afterAutospacing="0" w:line="560" w:lineRule="atLeast"/>
        <w:ind w:firstLine="640"/>
        <w:rPr>
          <w:rFonts w:ascii="仿宋_GB2312" w:eastAsia="仿宋_GB2312" w:cs="仿宋_GB2312" w:hint="eastAsia"/>
          <w:sz w:val="32"/>
          <w:szCs w:val="32"/>
        </w:rPr>
      </w:pPr>
      <w:r w:rsidRPr="001450A5">
        <w:rPr>
          <w:rFonts w:ascii="仿宋_GB2312" w:eastAsia="仿宋_GB2312" w:cs="仿宋_GB2312" w:hint="eastAsia"/>
          <w:sz w:val="32"/>
          <w:szCs w:val="32"/>
        </w:rPr>
        <w:t>2020年我局共收到公民、法人和其他组织通过各种形式提出的信息公开申请</w:t>
      </w:r>
      <w:r>
        <w:rPr>
          <w:rFonts w:ascii="仿宋_GB2312" w:eastAsia="仿宋_GB2312" w:cs="仿宋_GB2312" w:hint="eastAsia"/>
          <w:sz w:val="32"/>
          <w:szCs w:val="32"/>
        </w:rPr>
        <w:t>3</w:t>
      </w:r>
      <w:r w:rsidRPr="001450A5">
        <w:rPr>
          <w:rFonts w:ascii="仿宋_GB2312" w:eastAsia="仿宋_GB2312" w:cs="仿宋_GB2312" w:hint="eastAsia"/>
          <w:sz w:val="32"/>
          <w:szCs w:val="32"/>
        </w:rPr>
        <w:t>件，均为网上申请件，已依法及时予以答复。</w:t>
      </w:r>
    </w:p>
    <w:p w:rsidR="001450A5" w:rsidRDefault="001450A5" w:rsidP="009166B4">
      <w:pPr>
        <w:pStyle w:val="a6"/>
        <w:widowControl/>
        <w:spacing w:before="0" w:beforeAutospacing="0" w:after="0" w:afterAutospacing="0" w:line="560" w:lineRule="atLeast"/>
        <w:ind w:firstLine="640"/>
        <w:rPr>
          <w:rFonts w:ascii="楷体" w:eastAsia="楷体" w:hAnsi="楷体" w:cs="仿宋_GB2312" w:hint="eastAsia"/>
          <w:sz w:val="32"/>
          <w:szCs w:val="32"/>
        </w:rPr>
      </w:pPr>
      <w:r w:rsidRPr="00344295">
        <w:rPr>
          <w:rFonts w:ascii="楷体" w:eastAsia="楷体" w:hAnsi="楷体" w:cs="仿宋_GB2312" w:hint="eastAsia"/>
          <w:sz w:val="32"/>
          <w:szCs w:val="32"/>
        </w:rPr>
        <w:t>（</w:t>
      </w:r>
      <w:r w:rsidR="00344295" w:rsidRPr="00344295">
        <w:rPr>
          <w:rFonts w:ascii="楷体" w:eastAsia="楷体" w:hAnsi="楷体" w:cs="仿宋_GB2312" w:hint="eastAsia"/>
          <w:sz w:val="32"/>
          <w:szCs w:val="32"/>
        </w:rPr>
        <w:t>三</w:t>
      </w:r>
      <w:r w:rsidRPr="00344295">
        <w:rPr>
          <w:rFonts w:ascii="楷体" w:eastAsia="楷体" w:hAnsi="楷体" w:cs="仿宋_GB2312" w:hint="eastAsia"/>
          <w:sz w:val="32"/>
          <w:szCs w:val="32"/>
        </w:rPr>
        <w:t>）</w:t>
      </w:r>
      <w:r w:rsidR="00344295" w:rsidRPr="00344295">
        <w:rPr>
          <w:rFonts w:ascii="楷体" w:eastAsia="楷体" w:hAnsi="楷体" w:cs="仿宋_GB2312" w:hint="eastAsia"/>
          <w:sz w:val="32"/>
          <w:szCs w:val="32"/>
        </w:rPr>
        <w:t>政府信息管理</w:t>
      </w:r>
    </w:p>
    <w:p w:rsidR="00344295" w:rsidRDefault="00344295" w:rsidP="00344295">
      <w:pPr>
        <w:pStyle w:val="a6"/>
        <w:widowControl/>
        <w:spacing w:before="0" w:beforeAutospacing="0" w:after="0" w:afterAutospacing="0" w:line="560" w:lineRule="atLeast"/>
        <w:ind w:firstLine="643"/>
        <w:rPr>
          <w:rFonts w:ascii="仿宋_GB2312" w:eastAsia="仿宋_GB2312" w:cs="仿宋_GB2312" w:hint="eastAsia"/>
          <w:sz w:val="32"/>
          <w:szCs w:val="32"/>
        </w:rPr>
      </w:pPr>
      <w:r w:rsidRPr="00156B54">
        <w:rPr>
          <w:rFonts w:ascii="楷体_GB2312" w:eastAsia="楷体_GB2312" w:cs="楷体_GB2312" w:hint="eastAsia"/>
          <w:sz w:val="32"/>
          <w:szCs w:val="32"/>
        </w:rPr>
        <w:t>一是加强组织领导。</w:t>
      </w:r>
      <w:proofErr w:type="gramStart"/>
      <w:r w:rsidRPr="00156B54">
        <w:rPr>
          <w:rFonts w:ascii="仿宋_GB2312" w:eastAsia="仿宋_GB2312" w:cs="仿宋_GB2312" w:hint="eastAsia"/>
          <w:sz w:val="32"/>
          <w:szCs w:val="32"/>
        </w:rPr>
        <w:t>坚持局</w:t>
      </w:r>
      <w:proofErr w:type="gramEnd"/>
      <w:r w:rsidRPr="00156B54">
        <w:rPr>
          <w:rFonts w:ascii="仿宋_GB2312" w:eastAsia="仿宋_GB2312" w:cs="仿宋_GB2312" w:hint="eastAsia"/>
          <w:sz w:val="32"/>
          <w:szCs w:val="32"/>
        </w:rPr>
        <w:t>党委书记、局长亲自抓，分管局长直接抓，局办公室具体抓的领导体系，健全一级抓一级、层层抓落实的工作机制。</w:t>
      </w:r>
    </w:p>
    <w:p w:rsidR="00344295" w:rsidRDefault="00344295" w:rsidP="00344295">
      <w:pPr>
        <w:pStyle w:val="a6"/>
        <w:widowControl/>
        <w:spacing w:before="0" w:beforeAutospacing="0" w:after="0" w:afterAutospacing="0" w:line="560" w:lineRule="atLeast"/>
        <w:ind w:firstLine="643"/>
        <w:rPr>
          <w:rFonts w:ascii="仿宋_GB2312" w:eastAsia="仿宋_GB2312" w:cs="仿宋_GB2312" w:hint="eastAsia"/>
          <w:sz w:val="32"/>
          <w:szCs w:val="32"/>
        </w:rPr>
      </w:pPr>
      <w:r w:rsidRPr="00156B54">
        <w:rPr>
          <w:rFonts w:ascii="楷体_GB2312" w:eastAsia="楷体_GB2312" w:cs="楷体_GB2312" w:hint="eastAsia"/>
          <w:sz w:val="32"/>
          <w:szCs w:val="32"/>
        </w:rPr>
        <w:t>二是加强工作落实。</w:t>
      </w:r>
      <w:r w:rsidRPr="00156B54">
        <w:rPr>
          <w:rFonts w:ascii="仿宋_GB2312" w:eastAsia="仿宋_GB2312" w:cs="仿宋_GB2312" w:hint="eastAsia"/>
          <w:sz w:val="32"/>
          <w:szCs w:val="32"/>
        </w:rPr>
        <w:t>及时学习传达</w:t>
      </w:r>
      <w:proofErr w:type="gramStart"/>
      <w:r w:rsidRPr="00156B54">
        <w:rPr>
          <w:rFonts w:ascii="仿宋_GB2312" w:eastAsia="仿宋_GB2312" w:cs="仿宋_GB2312" w:hint="eastAsia"/>
          <w:sz w:val="32"/>
          <w:szCs w:val="32"/>
        </w:rPr>
        <w:t>贯彻区</w:t>
      </w:r>
      <w:proofErr w:type="gramEnd"/>
      <w:r w:rsidRPr="00156B54">
        <w:rPr>
          <w:rFonts w:ascii="仿宋_GB2312" w:eastAsia="仿宋_GB2312" w:cs="仿宋_GB2312" w:hint="eastAsia"/>
          <w:sz w:val="32"/>
          <w:szCs w:val="32"/>
        </w:rPr>
        <w:t>政务公开文件、会议精神，制定年度计划安排，分解落实任务，细化工作举</w:t>
      </w:r>
      <w:r w:rsidRPr="00156B54">
        <w:rPr>
          <w:rFonts w:ascii="仿宋_GB2312" w:eastAsia="仿宋_GB2312" w:cs="仿宋_GB2312" w:hint="eastAsia"/>
          <w:sz w:val="32"/>
          <w:szCs w:val="32"/>
        </w:rPr>
        <w:lastRenderedPageBreak/>
        <w:t>措</w:t>
      </w:r>
      <w:r>
        <w:rPr>
          <w:rFonts w:ascii="仿宋_GB2312" w:eastAsia="仿宋_GB2312" w:cs="仿宋_GB2312" w:hint="eastAsia"/>
          <w:sz w:val="32"/>
          <w:szCs w:val="32"/>
        </w:rPr>
        <w:t>；按照区政府办公室对政务信息公开工作的整体部署，落实财政</w:t>
      </w:r>
      <w:r w:rsidRPr="00156B54">
        <w:rPr>
          <w:rFonts w:ascii="仿宋_GB2312" w:eastAsia="仿宋_GB2312" w:cs="仿宋_GB2312" w:hint="eastAsia"/>
          <w:sz w:val="32"/>
          <w:szCs w:val="32"/>
        </w:rPr>
        <w:t>系统政务公开各项工作措施。</w:t>
      </w:r>
    </w:p>
    <w:p w:rsidR="00344295" w:rsidRDefault="00344295" w:rsidP="00344295">
      <w:pPr>
        <w:pStyle w:val="a6"/>
        <w:widowControl/>
        <w:spacing w:before="0" w:beforeAutospacing="0" w:after="0" w:afterAutospacing="0" w:line="560" w:lineRule="atLeast"/>
        <w:ind w:firstLine="643"/>
        <w:rPr>
          <w:rFonts w:ascii="仿宋_GB2312" w:eastAsia="仿宋_GB2312" w:cs="仿宋_GB2312" w:hint="eastAsia"/>
          <w:sz w:val="32"/>
          <w:szCs w:val="32"/>
        </w:rPr>
      </w:pPr>
      <w:r w:rsidRPr="00156B54">
        <w:rPr>
          <w:rFonts w:ascii="楷体_GB2312" w:eastAsia="楷体_GB2312" w:cs="楷体_GB2312" w:hint="eastAsia"/>
          <w:sz w:val="32"/>
          <w:szCs w:val="32"/>
        </w:rPr>
        <w:t>三是加强绩效考评。</w:t>
      </w:r>
      <w:r w:rsidRPr="00156B54">
        <w:rPr>
          <w:rFonts w:ascii="仿宋_GB2312" w:eastAsia="仿宋_GB2312" w:cs="仿宋_GB2312" w:hint="eastAsia"/>
          <w:sz w:val="32"/>
          <w:szCs w:val="32"/>
        </w:rPr>
        <w:t>将政务公开各项目标任务完成情况纳入局综合目标考评范围，确保</w:t>
      </w:r>
      <w:r>
        <w:rPr>
          <w:rFonts w:ascii="仿宋_GB2312" w:eastAsia="仿宋_GB2312" w:cs="仿宋_GB2312" w:hint="eastAsia"/>
          <w:sz w:val="32"/>
          <w:szCs w:val="32"/>
        </w:rPr>
        <w:t>工作有部署、责任有分解、实施有检查、结果有考核，建立健全财政</w:t>
      </w:r>
      <w:r w:rsidRPr="00156B54">
        <w:rPr>
          <w:rFonts w:ascii="仿宋_GB2312" w:eastAsia="仿宋_GB2312" w:cs="仿宋_GB2312" w:hint="eastAsia"/>
          <w:sz w:val="32"/>
          <w:szCs w:val="32"/>
        </w:rPr>
        <w:t>政务公开长效机制。</w:t>
      </w:r>
    </w:p>
    <w:p w:rsidR="00344295" w:rsidRPr="0061486C" w:rsidRDefault="00344295" w:rsidP="00344295">
      <w:pPr>
        <w:pStyle w:val="a6"/>
        <w:widowControl/>
        <w:spacing w:before="0" w:beforeAutospacing="0" w:after="0" w:afterAutospacing="0" w:line="560" w:lineRule="atLeast"/>
        <w:ind w:firstLine="643"/>
        <w:rPr>
          <w:rFonts w:ascii="楷体" w:eastAsia="楷体" w:hAnsi="楷体" w:hint="eastAsia"/>
        </w:rPr>
      </w:pPr>
      <w:r w:rsidRPr="0061486C">
        <w:rPr>
          <w:rFonts w:ascii="楷体" w:eastAsia="楷体" w:hAnsi="楷体" w:cs="仿宋_GB2312" w:hint="eastAsia"/>
          <w:sz w:val="32"/>
          <w:szCs w:val="32"/>
        </w:rPr>
        <w:t>（四）信息公开平台建设</w:t>
      </w:r>
    </w:p>
    <w:p w:rsidR="00344295" w:rsidRPr="00156B54" w:rsidRDefault="00344295" w:rsidP="00344295">
      <w:pPr>
        <w:pStyle w:val="a6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/>
          <w:color w:val="333333"/>
          <w:sz w:val="32"/>
          <w:szCs w:val="32"/>
          <w:shd w:val="clear" w:color="auto" w:fill="FFFFFF"/>
        </w:rPr>
        <w:t>1.</w:t>
      </w:r>
      <w:r w:rsidRPr="00E47146">
        <w:rPr>
          <w:rFonts w:ascii="仿宋" w:eastAsia="仿宋" w:hAnsi="仿宋" w:cs="仿宋_GB2312" w:hint="eastAsia"/>
          <w:b/>
          <w:color w:val="333333"/>
          <w:sz w:val="32"/>
          <w:szCs w:val="32"/>
          <w:shd w:val="clear" w:color="auto" w:fill="FFFFFF"/>
        </w:rPr>
        <w:t>借助富阳日报大平台。</w:t>
      </w:r>
      <w:r w:rsidRPr="00156B54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富阳日报是富阳区主流报刊媒体，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借助富阳日报主动公开涉及广大人民群众利益的重要信息和政策。区财政局对社会关注的财政收支、预算执行、财政专项资金申报等信息实行适时公开，权威公布有关数据。</w:t>
      </w:r>
      <w:r w:rsidRPr="00156B54"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 xml:space="preserve"> </w:t>
      </w:r>
    </w:p>
    <w:p w:rsidR="0061486C" w:rsidRDefault="00344295" w:rsidP="0061486C">
      <w:pPr>
        <w:pStyle w:val="a6"/>
        <w:widowControl/>
        <w:spacing w:before="0" w:beforeAutospacing="0" w:after="0" w:afterAutospacing="0" w:line="560" w:lineRule="atLeast"/>
        <w:ind w:firstLineChars="200" w:firstLine="643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" w:eastAsia="仿宋" w:hAnsi="仿宋" w:cs="楷体_GB2312" w:hint="eastAsia"/>
          <w:b/>
          <w:color w:val="333333"/>
          <w:sz w:val="32"/>
          <w:szCs w:val="32"/>
          <w:shd w:val="clear" w:color="auto" w:fill="FFFFFF"/>
        </w:rPr>
        <w:t>2.</w:t>
      </w:r>
      <w:r w:rsidRPr="00E47146">
        <w:rPr>
          <w:rFonts w:ascii="仿宋" w:eastAsia="仿宋" w:hAnsi="仿宋" w:cs="楷体_GB2312" w:hint="eastAsia"/>
          <w:b/>
          <w:color w:val="333333"/>
          <w:sz w:val="32"/>
          <w:szCs w:val="32"/>
          <w:shd w:val="clear" w:color="auto" w:fill="FFFFFF"/>
        </w:rPr>
        <w:t>借助</w:t>
      </w:r>
      <w:proofErr w:type="gramStart"/>
      <w:r w:rsidRPr="00E47146">
        <w:rPr>
          <w:rFonts w:ascii="仿宋" w:eastAsia="仿宋" w:hAnsi="仿宋" w:cs="楷体_GB2312" w:hint="eastAsia"/>
          <w:b/>
          <w:color w:val="333333"/>
          <w:sz w:val="32"/>
          <w:szCs w:val="32"/>
          <w:shd w:val="clear" w:color="auto" w:fill="FFFFFF"/>
        </w:rPr>
        <w:t>微信平台</w:t>
      </w:r>
      <w:proofErr w:type="gramEnd"/>
      <w:r w:rsidRPr="00E47146">
        <w:rPr>
          <w:rFonts w:ascii="仿宋" w:eastAsia="仿宋" w:hAnsi="仿宋" w:cs="楷体_GB2312" w:hint="eastAsia"/>
          <w:b/>
          <w:color w:val="333333"/>
          <w:sz w:val="32"/>
          <w:szCs w:val="32"/>
          <w:shd w:val="clear" w:color="auto" w:fill="FFFFFF"/>
        </w:rPr>
        <w:t>促交流。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为拓宽政务信息公开新载体，区财政局</w:t>
      </w:r>
      <w:r w:rsidRPr="00156B54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于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2018</w:t>
      </w:r>
      <w:r w:rsidRPr="00156B54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9月份开通“富阳财政发布</w:t>
      </w:r>
      <w:r w:rsidRPr="00156B54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”政务微信，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作为新生的移动网络交流平台，</w:t>
      </w:r>
      <w:proofErr w:type="gramStart"/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微信在</w:t>
      </w:r>
      <w:proofErr w:type="gramEnd"/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政务</w:t>
      </w:r>
      <w: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宣传和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财政</w:t>
      </w:r>
      <w:r w:rsidRPr="00156B54"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服务方面</w:t>
      </w:r>
      <w:r w:rsidRPr="00156B54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有着</w:t>
      </w:r>
      <w:r w:rsidRPr="00156B54"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  <w:t>独特优势。</w:t>
      </w:r>
      <w:r w:rsidRPr="00156B54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通过</w:t>
      </w:r>
      <w:proofErr w:type="gramStart"/>
      <w:r w:rsidRPr="00156B54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微信</w:t>
      </w:r>
      <w:r>
        <w:rPr>
          <w:rFonts w:ascii="仿宋_GB2312" w:eastAsia="仿宋_GB2312" w:hint="eastAsia"/>
          <w:sz w:val="32"/>
          <w:szCs w:val="32"/>
        </w:rPr>
        <w:t>平台</w:t>
      </w:r>
      <w:proofErr w:type="gramEnd"/>
      <w:r>
        <w:rPr>
          <w:rFonts w:ascii="仿宋_GB2312" w:eastAsia="仿宋_GB2312" w:hint="eastAsia"/>
          <w:sz w:val="32"/>
          <w:szCs w:val="32"/>
        </w:rPr>
        <w:t>，区财政局实时的运用</w:t>
      </w:r>
      <w:r w:rsidRPr="00156B54">
        <w:rPr>
          <w:rFonts w:ascii="仿宋_GB2312" w:eastAsia="仿宋_GB2312" w:hint="eastAsia"/>
          <w:sz w:val="32"/>
          <w:szCs w:val="32"/>
        </w:rPr>
        <w:t>文字、图片等多种形式向用户推送消息。</w:t>
      </w:r>
      <w:r w:rsidR="0061486C">
        <w:rPr>
          <w:rFonts w:ascii="仿宋_GB2312" w:eastAsia="仿宋_GB2312" w:cs="仿宋_GB2312" w:hint="eastAsia"/>
          <w:sz w:val="32"/>
          <w:szCs w:val="32"/>
        </w:rPr>
        <w:t>通过新媒体政务</w:t>
      </w:r>
      <w:proofErr w:type="gramStart"/>
      <w:r w:rsidR="0061486C">
        <w:rPr>
          <w:rFonts w:ascii="仿宋_GB2312" w:eastAsia="仿宋_GB2312" w:cs="仿宋_GB2312" w:hint="eastAsia"/>
          <w:sz w:val="32"/>
          <w:szCs w:val="32"/>
        </w:rPr>
        <w:t>微信公众</w:t>
      </w:r>
      <w:proofErr w:type="gramEnd"/>
      <w:r w:rsidR="0061486C">
        <w:rPr>
          <w:rFonts w:ascii="仿宋_GB2312" w:eastAsia="仿宋_GB2312" w:cs="仿宋_GB2312" w:hint="eastAsia"/>
          <w:sz w:val="32"/>
          <w:szCs w:val="32"/>
        </w:rPr>
        <w:t>平台推送信息305条，尽可能使群众“足不出户就能了解政务信息”。</w:t>
      </w:r>
    </w:p>
    <w:p w:rsidR="0061486C" w:rsidRPr="0061486C" w:rsidRDefault="0061486C" w:rsidP="0061486C">
      <w:pPr>
        <w:pStyle w:val="a6"/>
        <w:widowControl/>
        <w:spacing w:before="0" w:beforeAutospacing="0" w:after="0" w:afterAutospacing="0" w:line="560" w:lineRule="atLeast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（五）信息公开监督保障</w:t>
      </w:r>
    </w:p>
    <w:p w:rsidR="00344295" w:rsidRPr="0061486C" w:rsidRDefault="0061486C" w:rsidP="0061486C">
      <w:pPr>
        <w:widowControl/>
        <w:spacing w:line="560" w:lineRule="exact"/>
        <w:ind w:firstLineChars="200" w:firstLine="640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</w:rPr>
      </w:pPr>
      <w:r w:rsidRPr="0061486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一是强化新《政府信息公开条例》的贯彻落实。新修订的政府信息公开条例施行后，积极组织各有关部门培训学习。根据新《条例》内容，完善了政府信息公开制度和依申请办理规范流程，切实保障公众依法行使知情权、参与权、表达权、监督权。二是强化政府信息公开的服务保障。把</w:t>
      </w:r>
      <w:bookmarkStart w:id="1" w:name="_GoBack"/>
      <w:bookmarkEnd w:id="1"/>
      <w:r w:rsidRPr="0061486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局办公</w:t>
      </w:r>
      <w:r w:rsidRPr="0061486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lastRenderedPageBreak/>
        <w:t>室设立为依申请公开政府信息接待场所，负责接待和受理群众申请公开政府信息工作。同时在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富阳门户</w:t>
      </w:r>
      <w:r w:rsidRPr="0061486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公布本局政府信息公开指南，告知信息获取方式、公开受理机构的名称、办公地址、办公时间、联系电话、电子邮箱等。严格按照上级安排部署，积极推进基层服务体系建设。三是强化政府信息公开工作的监督考核、社会评议、责任追究工作。对机关各科室、直属单位等部门有关工作开展情况进行监督和评估，对照整改要求一级</w:t>
      </w:r>
      <w:proofErr w:type="gramStart"/>
      <w:r w:rsidRPr="0061486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一级</w:t>
      </w:r>
      <w:proofErr w:type="gramEnd"/>
      <w:r w:rsidRPr="0061486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</w:rPr>
        <w:t>栏目逐条检查，凡重要政务信息、重要咨询内容应公开而未公开、应回复而未及时回复或处置错误的，对直接责任人和责任单位给予通报批评。</w:t>
      </w:r>
    </w:p>
    <w:p w:rsidR="004C58AB" w:rsidRDefault="004C58AB" w:rsidP="0061486C">
      <w:pPr>
        <w:wordWrap w:val="0"/>
        <w:spacing w:line="560" w:lineRule="exact"/>
        <w:ind w:firstLineChars="200" w:firstLine="640"/>
        <w:rPr>
          <w:rFonts w:ascii="Times New Roman" w:eastAsia="楷体_GB2312" w:hAnsi="Times New Roman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二、主动公开政府信息情况</w:t>
      </w:r>
      <w:r>
        <w:rPr>
          <w:rFonts w:ascii="Times New Roman" w:eastAsia="楷体_GB2312" w:hAnsi="Times New Roman" w:hint="eastAsia"/>
        </w:rPr>
        <w:t xml:space="preserve">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3"/>
        <w:gridCol w:w="1875"/>
        <w:gridCol w:w="6"/>
        <w:gridCol w:w="1265"/>
        <w:gridCol w:w="2445"/>
      </w:tblGrid>
      <w:tr w:rsidR="004C58AB" w:rsidTr="00B70585">
        <w:trPr>
          <w:trHeight w:val="495"/>
          <w:jc w:val="center"/>
        </w:trPr>
        <w:tc>
          <w:tcPr>
            <w:tcW w:w="91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4C58AB" w:rsidTr="00B70585">
        <w:trPr>
          <w:trHeight w:val="489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 w:rsidR="004C58AB" w:rsidTr="00B70585">
        <w:trPr>
          <w:trHeight w:val="523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trHeight w:val="471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trHeight w:val="480"/>
          <w:jc w:val="center"/>
        </w:trPr>
        <w:tc>
          <w:tcPr>
            <w:tcW w:w="91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4C58AB" w:rsidTr="00B70585">
        <w:trPr>
          <w:trHeight w:val="469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4C58AB" w:rsidTr="00B70585">
        <w:trPr>
          <w:trHeight w:val="528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9</w:t>
            </w:r>
          </w:p>
        </w:tc>
      </w:tr>
      <w:tr w:rsidR="004C58AB" w:rsidTr="00B70585">
        <w:trPr>
          <w:trHeight w:val="55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</w:tr>
      <w:tr w:rsidR="004C58AB" w:rsidTr="00B70585">
        <w:trPr>
          <w:trHeight w:val="406"/>
          <w:jc w:val="center"/>
        </w:trPr>
        <w:tc>
          <w:tcPr>
            <w:tcW w:w="91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4C58AB" w:rsidTr="00B70585">
        <w:trPr>
          <w:trHeight w:val="469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4C58AB" w:rsidTr="00B70585">
        <w:trPr>
          <w:trHeight w:val="43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-1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1</w:t>
            </w:r>
          </w:p>
        </w:tc>
      </w:tr>
      <w:tr w:rsidR="004C58AB" w:rsidTr="00B70585">
        <w:trPr>
          <w:trHeight w:val="409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</w:tr>
      <w:tr w:rsidR="004C58AB" w:rsidTr="00B70585">
        <w:trPr>
          <w:trHeight w:val="474"/>
          <w:jc w:val="center"/>
        </w:trPr>
        <w:tc>
          <w:tcPr>
            <w:tcW w:w="91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4C58AB" w:rsidTr="00B70585">
        <w:trPr>
          <w:trHeight w:val="387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 w:rsidR="004C58AB" w:rsidTr="00B70585">
        <w:trPr>
          <w:trHeight w:val="551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</w:tr>
      <w:tr w:rsidR="004C58AB" w:rsidTr="00B70585">
        <w:trPr>
          <w:trHeight w:val="476"/>
          <w:jc w:val="center"/>
        </w:trPr>
        <w:tc>
          <w:tcPr>
            <w:tcW w:w="91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第二十条第（九）项</w:t>
            </w:r>
          </w:p>
        </w:tc>
      </w:tr>
      <w:tr w:rsidR="004C58AB" w:rsidTr="00B70585">
        <w:trPr>
          <w:trHeight w:val="375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</w:t>
            </w:r>
          </w:p>
        </w:tc>
      </w:tr>
      <w:tr w:rsidR="004C58AB" w:rsidTr="00B70585">
        <w:trPr>
          <w:trHeight w:val="539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5488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32442.15万元</w:t>
            </w:r>
          </w:p>
        </w:tc>
      </w:tr>
    </w:tbl>
    <w:p w:rsidR="004C58AB" w:rsidRDefault="004C58AB" w:rsidP="004C58AB">
      <w:pPr>
        <w:spacing w:line="560" w:lineRule="exact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 xml:space="preserve">    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"/>
        <w:gridCol w:w="1050"/>
        <w:gridCol w:w="1815"/>
        <w:gridCol w:w="761"/>
        <w:gridCol w:w="801"/>
        <w:gridCol w:w="801"/>
        <w:gridCol w:w="801"/>
        <w:gridCol w:w="801"/>
        <w:gridCol w:w="803"/>
        <w:gridCol w:w="695"/>
      </w:tblGrid>
      <w:tr w:rsidR="004C58AB" w:rsidTr="00B70585">
        <w:trPr>
          <w:trHeight w:val="377"/>
          <w:jc w:val="center"/>
        </w:trPr>
        <w:tc>
          <w:tcPr>
            <w:tcW w:w="36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54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4C58AB" w:rsidTr="00B70585">
        <w:trPr>
          <w:trHeight w:val="462"/>
          <w:jc w:val="center"/>
        </w:trPr>
        <w:tc>
          <w:tcPr>
            <w:tcW w:w="36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4C58AB" w:rsidTr="00B70585">
        <w:trPr>
          <w:trHeight w:val="996"/>
          <w:jc w:val="center"/>
        </w:trPr>
        <w:tc>
          <w:tcPr>
            <w:tcW w:w="36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4C58AB" w:rsidTr="00B70585"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4C58AB" w:rsidTr="00B70585"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（三）</w:t>
            </w:r>
          </w:p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不予公开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（四）</w:t>
            </w:r>
          </w:p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无法提供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（五）</w:t>
            </w:r>
          </w:p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trHeight w:val="357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3.要求提供公开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trHeight w:val="372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4C58AB" w:rsidTr="00B70585">
        <w:trPr>
          <w:trHeight w:val="357"/>
          <w:jc w:val="center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4C58AB" w:rsidTr="00B70585"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4C58AB" w:rsidRDefault="004C58AB" w:rsidP="004C58AB">
      <w:pPr>
        <w:wordWrap w:val="0"/>
        <w:spacing w:line="560" w:lineRule="exact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 xml:space="preserve">    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四、因政府信息公开工作被申请行政复议、提起行政诉讼情况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C58AB" w:rsidTr="00B7058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4C58AB" w:rsidTr="00B7058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4C58AB" w:rsidTr="00B70585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4C58AB" w:rsidTr="00B70585">
        <w:trPr>
          <w:trHeight w:val="467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8AB" w:rsidRDefault="004C58AB" w:rsidP="00B7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4C58AB" w:rsidRDefault="004C58AB" w:rsidP="004C58AB"/>
    <w:p w:rsidR="004C58AB" w:rsidRPr="00B041FA" w:rsidRDefault="004C58AB" w:rsidP="009166B4">
      <w:pPr>
        <w:pStyle w:val="a6"/>
        <w:widowControl/>
        <w:spacing w:before="0" w:beforeAutospacing="0" w:after="0" w:afterAutospacing="0" w:line="560" w:lineRule="atLeast"/>
        <w:ind w:firstLine="640"/>
        <w:rPr>
          <w:rFonts w:ascii="仿宋_GB2312" w:eastAsia="仿宋_GB2312" w:cs="仿宋_GB2312"/>
          <w:sz w:val="32"/>
          <w:szCs w:val="32"/>
        </w:rPr>
      </w:pPr>
    </w:p>
    <w:p w:rsidR="00A80C9E" w:rsidRPr="009166B4" w:rsidRDefault="00A80C9E" w:rsidP="009166B4">
      <w:pPr>
        <w:pStyle w:val="a5"/>
        <w:numPr>
          <w:ilvl w:val="0"/>
          <w:numId w:val="3"/>
        </w:numPr>
        <w:spacing w:line="360" w:lineRule="auto"/>
        <w:ind w:firstLineChars="0"/>
        <w:contextualSpacing/>
        <w:rPr>
          <w:rFonts w:ascii="黑体" w:eastAsia="黑体" w:hAnsi="黑体" w:cs="黑体"/>
          <w:sz w:val="32"/>
          <w:szCs w:val="32"/>
        </w:rPr>
      </w:pPr>
      <w:r w:rsidRPr="009166B4"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99540E" w:rsidRPr="009166B4" w:rsidRDefault="0099540E" w:rsidP="009166B4">
      <w:pPr>
        <w:spacing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9166B4">
        <w:rPr>
          <w:rFonts w:ascii="楷体" w:eastAsia="楷体" w:hAnsi="楷体" w:cs="仿宋_GB2312" w:hint="eastAsia"/>
          <w:sz w:val="32"/>
          <w:szCs w:val="32"/>
        </w:rPr>
        <w:t>（一）存在问题</w:t>
      </w:r>
    </w:p>
    <w:p w:rsidR="0099540E" w:rsidRDefault="0099540E" w:rsidP="009166B4">
      <w:pPr>
        <w:spacing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 w:rsidRPr="00394E6B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394E6B">
        <w:rPr>
          <w:rFonts w:ascii="仿宋_GB2312" w:eastAsia="仿宋_GB2312" w:hAnsi="仿宋_GB2312" w:cs="仿宋_GB2312" w:hint="eastAsia"/>
          <w:sz w:val="32"/>
          <w:szCs w:val="32"/>
        </w:rPr>
        <w:t>信息公开工作宣传力度有待提高，</w:t>
      </w:r>
      <w:r w:rsidRPr="0099540E">
        <w:rPr>
          <w:rFonts w:ascii="仿宋_GB2312" w:eastAsia="仿宋_GB2312" w:hAnsi="仿宋_GB2312" w:cs="仿宋_GB2312" w:hint="eastAsia"/>
          <w:sz w:val="32"/>
          <w:szCs w:val="32"/>
        </w:rPr>
        <w:t>有些科室对其公开的目的意义认识还不够到位，主要表现在有些科室公开政府信息的主动性不够，须主动公开的政府信息还不能完全做到及时公开。 </w:t>
      </w:r>
      <w:r w:rsidRPr="0099540E"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</w:t>
      </w:r>
      <w:r w:rsidR="009166B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9540E">
        <w:rPr>
          <w:rFonts w:ascii="仿宋_GB2312" w:eastAsia="仿宋_GB2312" w:hAnsi="仿宋_GB2312" w:cs="仿宋_GB2312" w:hint="eastAsia"/>
          <w:sz w:val="32"/>
          <w:szCs w:val="32"/>
        </w:rPr>
        <w:t>2.由于信息公开的内容还不够全面</w:t>
      </w:r>
      <w:r w:rsidR="00D0335D">
        <w:rPr>
          <w:rFonts w:ascii="仿宋_GB2312" w:eastAsia="仿宋_GB2312" w:hAnsi="仿宋_GB2312" w:cs="仿宋_GB2312" w:hint="eastAsia"/>
          <w:sz w:val="32"/>
          <w:szCs w:val="32"/>
        </w:rPr>
        <w:t>、及时、充分</w:t>
      </w:r>
      <w:r w:rsidRPr="0099540E">
        <w:rPr>
          <w:rFonts w:ascii="仿宋_GB2312" w:eastAsia="仿宋_GB2312" w:hAnsi="仿宋_GB2312" w:cs="仿宋_GB2312" w:hint="eastAsia"/>
          <w:sz w:val="32"/>
          <w:szCs w:val="32"/>
        </w:rPr>
        <w:t>，群众对我局职能了解不够深入。</w:t>
      </w:r>
    </w:p>
    <w:p w:rsidR="0099540E" w:rsidRPr="009166B4" w:rsidRDefault="0099540E" w:rsidP="009166B4">
      <w:pPr>
        <w:spacing w:line="360" w:lineRule="auto"/>
        <w:ind w:firstLineChars="200" w:firstLine="640"/>
        <w:contextualSpacing/>
        <w:rPr>
          <w:rFonts w:ascii="楷体" w:eastAsia="楷体" w:hAnsi="楷体" w:cs="仿宋_GB2312"/>
          <w:sz w:val="32"/>
          <w:szCs w:val="32"/>
        </w:rPr>
      </w:pPr>
      <w:r w:rsidRPr="009166B4">
        <w:rPr>
          <w:rFonts w:ascii="楷体" w:eastAsia="楷体" w:hAnsi="楷体" w:cs="仿宋_GB2312" w:hint="eastAsia"/>
          <w:sz w:val="32"/>
          <w:szCs w:val="32"/>
        </w:rPr>
        <w:t>（二）改进措施</w:t>
      </w:r>
    </w:p>
    <w:p w:rsidR="0099540E" w:rsidRDefault="0099540E" w:rsidP="009166B4">
      <w:pPr>
        <w:spacing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 w:rsidRPr="0099540E">
        <w:rPr>
          <w:rFonts w:ascii="仿宋_GB2312" w:eastAsia="仿宋_GB2312" w:hAnsi="仿宋_GB2312" w:cs="仿宋_GB2312" w:hint="eastAsia"/>
          <w:sz w:val="32"/>
          <w:szCs w:val="32"/>
        </w:rPr>
        <w:t>1.加大信息公开工作的督查力度。督促各科室严格按照《条例》规定的内容、时间、方式及时公开各</w:t>
      </w:r>
      <w:proofErr w:type="gramStart"/>
      <w:r w:rsidRPr="0099540E">
        <w:rPr>
          <w:rFonts w:ascii="仿宋_GB2312" w:eastAsia="仿宋_GB2312" w:hAnsi="仿宋_GB2312" w:cs="仿宋_GB2312" w:hint="eastAsia"/>
          <w:sz w:val="32"/>
          <w:szCs w:val="32"/>
        </w:rPr>
        <w:t>类财政</w:t>
      </w:r>
      <w:proofErr w:type="gramEnd"/>
      <w:r w:rsidRPr="0099540E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 w:rsidRPr="0099540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和政策法规，确保信息公开及时、有效完整。 </w:t>
      </w:r>
      <w:r w:rsidRPr="0099540E"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2.加强信息公开对外的宣传力度，完善信息公开、办事服务等对外服务内容，最大限度地进行信息公开，形成政府部门与社会良性互动的工作格局。</w:t>
      </w:r>
    </w:p>
    <w:p w:rsidR="007E4C8A" w:rsidRDefault="002A02BF" w:rsidP="007E4C8A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 w:rsidRPr="007E4C8A">
        <w:rPr>
          <w:rFonts w:ascii="黑体" w:eastAsia="黑体" w:hAnsi="黑体" w:cs="黑体" w:hint="eastAsia"/>
          <w:sz w:val="32"/>
          <w:szCs w:val="32"/>
        </w:rPr>
        <w:t>六</w:t>
      </w:r>
      <w:r w:rsidR="007E4C8A">
        <w:rPr>
          <w:rFonts w:ascii="黑体" w:eastAsia="黑体" w:hAnsi="黑体" w:cs="黑体" w:hint="eastAsia"/>
          <w:sz w:val="32"/>
          <w:szCs w:val="32"/>
        </w:rPr>
        <w:t>、其他需要报告的事项</w:t>
      </w:r>
    </w:p>
    <w:p w:rsidR="007E4C8A" w:rsidRPr="007E4C8A" w:rsidRDefault="007E4C8A" w:rsidP="007E4C8A">
      <w:pPr>
        <w:spacing w:line="360" w:lineRule="auto"/>
        <w:ind w:firstLineChars="200" w:firstLine="640"/>
        <w:contextualSpacing/>
        <w:rPr>
          <w:rFonts w:ascii="仿宋" w:eastAsia="仿宋" w:hAnsi="仿宋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</w:t>
      </w:r>
      <w:r w:rsidRPr="007E4C8A">
        <w:rPr>
          <w:rFonts w:ascii="仿宋" w:eastAsia="仿宋" w:hAnsi="仿宋" w:cs="黑体" w:hint="eastAsia"/>
          <w:sz w:val="32"/>
          <w:szCs w:val="32"/>
        </w:rPr>
        <w:t xml:space="preserve"> （无）</w:t>
      </w:r>
    </w:p>
    <w:p w:rsidR="002A02BF" w:rsidRPr="007E4C8A" w:rsidRDefault="002A02BF" w:rsidP="007E4C8A">
      <w:pPr>
        <w:spacing w:line="360" w:lineRule="auto"/>
        <w:ind w:firstLineChars="300" w:firstLine="960"/>
        <w:contextualSpacing/>
        <w:rPr>
          <w:rFonts w:ascii="黑体" w:eastAsia="黑体" w:hAnsi="黑体" w:cs="黑体"/>
          <w:sz w:val="32"/>
          <w:szCs w:val="32"/>
        </w:rPr>
      </w:pPr>
    </w:p>
    <w:p w:rsidR="00A80C9E" w:rsidRDefault="0099540E" w:rsidP="0099540E">
      <w:pPr>
        <w:spacing w:line="360" w:lineRule="auto"/>
        <w:ind w:leftChars="305" w:left="640"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  <w:r w:rsidRPr="0099540E"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BA7C6F" w:rsidRDefault="00BA7C6F"/>
    <w:sectPr w:rsidR="00BA7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6A" w:rsidRDefault="0093436A" w:rsidP="00A80C9E">
      <w:r>
        <w:separator/>
      </w:r>
    </w:p>
  </w:endnote>
  <w:endnote w:type="continuationSeparator" w:id="0">
    <w:p w:rsidR="0093436A" w:rsidRDefault="0093436A" w:rsidP="00A8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6A" w:rsidRDefault="0093436A" w:rsidP="00A80C9E">
      <w:r>
        <w:separator/>
      </w:r>
    </w:p>
  </w:footnote>
  <w:footnote w:type="continuationSeparator" w:id="0">
    <w:p w:rsidR="0093436A" w:rsidRDefault="0093436A" w:rsidP="00A8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6E6B92"/>
    <w:multiLevelType w:val="singleLevel"/>
    <w:tmpl w:val="C96E6B92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1DF2136E"/>
    <w:multiLevelType w:val="hybridMultilevel"/>
    <w:tmpl w:val="3968DCD4"/>
    <w:lvl w:ilvl="0" w:tplc="38B4B2C8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60B5D01"/>
    <w:multiLevelType w:val="hybridMultilevel"/>
    <w:tmpl w:val="DFE26914"/>
    <w:lvl w:ilvl="0" w:tplc="49468E9E">
      <w:start w:val="5"/>
      <w:numFmt w:val="japaneseCounting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27"/>
    <w:rsid w:val="000C1F07"/>
    <w:rsid w:val="00116E82"/>
    <w:rsid w:val="001450A5"/>
    <w:rsid w:val="00245E96"/>
    <w:rsid w:val="002A02BF"/>
    <w:rsid w:val="002C43F4"/>
    <w:rsid w:val="0032252A"/>
    <w:rsid w:val="00344295"/>
    <w:rsid w:val="00394E6B"/>
    <w:rsid w:val="003B57A1"/>
    <w:rsid w:val="003C0027"/>
    <w:rsid w:val="003E59BB"/>
    <w:rsid w:val="003F64F3"/>
    <w:rsid w:val="004C58AB"/>
    <w:rsid w:val="00602FD1"/>
    <w:rsid w:val="0061486C"/>
    <w:rsid w:val="00621519"/>
    <w:rsid w:val="00643039"/>
    <w:rsid w:val="00676CB3"/>
    <w:rsid w:val="006A7113"/>
    <w:rsid w:val="007848F3"/>
    <w:rsid w:val="007E4C8A"/>
    <w:rsid w:val="00844F50"/>
    <w:rsid w:val="00850960"/>
    <w:rsid w:val="00855AD6"/>
    <w:rsid w:val="008622E1"/>
    <w:rsid w:val="009166B4"/>
    <w:rsid w:val="0093436A"/>
    <w:rsid w:val="0099540E"/>
    <w:rsid w:val="00995EB7"/>
    <w:rsid w:val="00A80C9E"/>
    <w:rsid w:val="00B04C9F"/>
    <w:rsid w:val="00B56980"/>
    <w:rsid w:val="00B77B39"/>
    <w:rsid w:val="00BA7C6F"/>
    <w:rsid w:val="00C41978"/>
    <w:rsid w:val="00D0335D"/>
    <w:rsid w:val="00DA0BE0"/>
    <w:rsid w:val="00DF1835"/>
    <w:rsid w:val="00E80DCC"/>
    <w:rsid w:val="00F0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C9E"/>
    <w:rPr>
      <w:sz w:val="18"/>
      <w:szCs w:val="18"/>
    </w:rPr>
  </w:style>
  <w:style w:type="paragraph" w:styleId="a5">
    <w:name w:val="List Paragraph"/>
    <w:basedOn w:val="a"/>
    <w:uiPriority w:val="34"/>
    <w:qFormat/>
    <w:rsid w:val="0099540E"/>
    <w:pPr>
      <w:ind w:firstLineChars="200" w:firstLine="420"/>
    </w:pPr>
  </w:style>
  <w:style w:type="paragraph" w:styleId="a6">
    <w:name w:val="Normal (Web)"/>
    <w:basedOn w:val="a"/>
    <w:rsid w:val="0099540E"/>
    <w:pPr>
      <w:spacing w:before="100" w:beforeAutospacing="1" w:after="100" w:afterAutospacing="1"/>
      <w:jc w:val="left"/>
    </w:pPr>
    <w:rPr>
      <w:rFonts w:ascii="Times New Roman" w:hAnsi="Times New Roman" w:cs="Calibri"/>
      <w:kern w:val="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C9E"/>
    <w:rPr>
      <w:sz w:val="18"/>
      <w:szCs w:val="18"/>
    </w:rPr>
  </w:style>
  <w:style w:type="paragraph" w:styleId="a5">
    <w:name w:val="List Paragraph"/>
    <w:basedOn w:val="a"/>
    <w:uiPriority w:val="34"/>
    <w:qFormat/>
    <w:rsid w:val="0099540E"/>
    <w:pPr>
      <w:ind w:firstLineChars="200" w:firstLine="420"/>
    </w:pPr>
  </w:style>
  <w:style w:type="paragraph" w:styleId="a6">
    <w:name w:val="Normal (Web)"/>
    <w:basedOn w:val="a"/>
    <w:rsid w:val="0099540E"/>
    <w:pPr>
      <w:spacing w:before="100" w:beforeAutospacing="1" w:after="100" w:afterAutospacing="1"/>
      <w:jc w:val="left"/>
    </w:pPr>
    <w:rPr>
      <w:rFonts w:ascii="Times New Roman" w:hAnsi="Times New Roman" w:cs="Calibri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富阳张东翔</dc:creator>
  <cp:lastModifiedBy>财政局管理员</cp:lastModifiedBy>
  <cp:revision>5</cp:revision>
  <cp:lastPrinted>2021-01-11T03:13:00Z</cp:lastPrinted>
  <dcterms:created xsi:type="dcterms:W3CDTF">2021-03-23T08:31:00Z</dcterms:created>
  <dcterms:modified xsi:type="dcterms:W3CDTF">2021-03-23T09:03:00Z</dcterms:modified>
</cp:coreProperties>
</file>