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62" w:rsidRDefault="00B218C9" w:rsidP="00F00162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富阳区春建乡2021年政府信息公开工作</w:t>
      </w:r>
    </w:p>
    <w:p w:rsidR="00B218C9" w:rsidRPr="00F00162" w:rsidRDefault="00B218C9" w:rsidP="00F00162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年度报告</w:t>
      </w:r>
    </w:p>
    <w:p w:rsidR="00B218C9" w:rsidRPr="00183017" w:rsidRDefault="00B218C9" w:rsidP="00B218C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83017" w:rsidRPr="00183017" w:rsidRDefault="00183017" w:rsidP="0097205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183017">
        <w:rPr>
          <w:rFonts w:ascii="仿宋_GB2312" w:eastAsia="仿宋_GB2312" w:hAnsi="仿宋_GB2312" w:cs="仿宋_GB2312" w:hint="eastAsia"/>
          <w:sz w:val="32"/>
          <w:szCs w:val="32"/>
        </w:rPr>
        <w:t>根据《中华人民共和国政府信息公开条例》(国务院令第711号，以下简称《条例》)要求，现公布</w:t>
      </w:r>
      <w:r w:rsidR="00A51C67">
        <w:rPr>
          <w:rFonts w:ascii="仿宋_GB2312" w:eastAsia="仿宋_GB2312" w:hAnsi="仿宋_GB2312" w:cs="仿宋_GB2312" w:hint="eastAsia"/>
          <w:sz w:val="32"/>
          <w:szCs w:val="32"/>
        </w:rPr>
        <w:t>富阳区春建乡</w:t>
      </w:r>
      <w:r w:rsidRPr="00183017">
        <w:rPr>
          <w:rFonts w:ascii="仿宋_GB2312" w:eastAsia="仿宋_GB2312" w:hAnsi="仿宋_GB2312" w:cs="仿宋_GB2312" w:hint="eastAsia"/>
          <w:sz w:val="32"/>
          <w:szCs w:val="32"/>
        </w:rPr>
        <w:t>2021年政府信息公开工作年度报告。本报告包括总体情况、主动公开政府信息情况、收到和处理政府信息公开申请情况、政府信息公开行政复议和行政诉讼情况、存在的主要问题及改进情况、其他需要报告的事项等六个部分。</w:t>
      </w:r>
    </w:p>
    <w:p w:rsidR="00F00162" w:rsidRDefault="00F00162" w:rsidP="00972057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总体情况</w:t>
      </w:r>
    </w:p>
    <w:p w:rsidR="00A610B5" w:rsidRDefault="00F00162" w:rsidP="00972057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F00162">
        <w:rPr>
          <w:rFonts w:ascii="仿宋_GB2312" w:eastAsia="仿宋_GB2312" w:hAnsi="仿宋_GB2312" w:cs="仿宋_GB2312" w:hint="eastAsia"/>
          <w:sz w:val="32"/>
          <w:szCs w:val="32"/>
        </w:rPr>
        <w:t>2021年，我</w:t>
      </w:r>
      <w:r>
        <w:rPr>
          <w:rFonts w:ascii="仿宋_GB2312" w:eastAsia="仿宋_GB2312" w:hAnsi="仿宋_GB2312" w:cs="仿宋_GB2312" w:hint="eastAsia"/>
          <w:sz w:val="32"/>
          <w:szCs w:val="32"/>
        </w:rPr>
        <w:t>乡</w:t>
      </w:r>
      <w:r w:rsidRPr="00F00162">
        <w:rPr>
          <w:rFonts w:ascii="仿宋_GB2312" w:eastAsia="仿宋_GB2312" w:hAnsi="仿宋_GB2312" w:cs="仿宋_GB2312" w:hint="eastAsia"/>
          <w:sz w:val="32"/>
          <w:szCs w:val="32"/>
        </w:rPr>
        <w:t>坚持以习近平新时代中国特色社会主义思想为指导，全面贯彻党的十九大和十九届历次全会精神，按照国务院</w:t>
      </w:r>
      <w:r w:rsidR="0018301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F00162">
        <w:rPr>
          <w:rFonts w:ascii="仿宋_GB2312" w:eastAsia="仿宋_GB2312" w:hAnsi="仿宋_GB2312" w:cs="仿宋_GB2312" w:hint="eastAsia"/>
          <w:sz w:val="32"/>
          <w:szCs w:val="32"/>
        </w:rPr>
        <w:t>省</w:t>
      </w:r>
      <w:r w:rsidR="0018301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F00162"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="0018301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F00162"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="00183017">
        <w:rPr>
          <w:rFonts w:ascii="仿宋_GB2312" w:eastAsia="仿宋_GB2312" w:hAnsi="仿宋_GB2312" w:cs="仿宋_GB2312" w:hint="eastAsia"/>
          <w:sz w:val="32"/>
          <w:szCs w:val="32"/>
        </w:rPr>
        <w:t>等对</w:t>
      </w:r>
      <w:r w:rsidR="00A51C67">
        <w:rPr>
          <w:rFonts w:ascii="仿宋_GB2312" w:eastAsia="仿宋_GB2312" w:hAnsi="仿宋_GB2312" w:cs="仿宋_GB2312" w:hint="eastAsia"/>
          <w:sz w:val="32"/>
          <w:szCs w:val="32"/>
        </w:rPr>
        <w:t>政务公开</w:t>
      </w:r>
      <w:r w:rsidRPr="00F00162">
        <w:rPr>
          <w:rFonts w:ascii="仿宋_GB2312" w:eastAsia="仿宋_GB2312" w:hAnsi="仿宋_GB2312" w:cs="仿宋_GB2312" w:hint="eastAsia"/>
          <w:sz w:val="32"/>
          <w:szCs w:val="32"/>
        </w:rPr>
        <w:t>的工作部署和要求，坚持以人民为中心深化政务公开，切实加强政府信息公开工作的组织领导，规范政务新媒体平台信息发布和管理，扎实推进基层政务公开工作的标准化、规范化建设。</w:t>
      </w:r>
    </w:p>
    <w:p w:rsidR="00A610B5" w:rsidRDefault="00A610B5" w:rsidP="00972057">
      <w:pPr>
        <w:spacing w:line="560" w:lineRule="exact"/>
        <w:ind w:left="64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（一）主动公开</w:t>
      </w:r>
    </w:p>
    <w:p w:rsidR="00F00162" w:rsidRDefault="00F00162" w:rsidP="00972057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2021年全年通过区政府门户网站、“富阳春建”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等平台累计公开政府信息</w:t>
      </w:r>
      <w:r w:rsidR="00A610B5">
        <w:rPr>
          <w:rFonts w:ascii="仿宋_GB2312" w:eastAsia="仿宋_GB2312" w:hAnsi="仿宋_GB2312" w:cs="仿宋_GB2312" w:hint="eastAsia"/>
          <w:sz w:val="32"/>
          <w:szCs w:val="32"/>
        </w:rPr>
        <w:t>933</w:t>
      </w:r>
      <w:r>
        <w:rPr>
          <w:rFonts w:ascii="仿宋_GB2312" w:eastAsia="仿宋_GB2312" w:hAnsi="仿宋_GB2312" w:cs="仿宋_GB2312" w:hint="eastAsia"/>
          <w:sz w:val="32"/>
          <w:szCs w:val="32"/>
        </w:rPr>
        <w:t>条。</w:t>
      </w:r>
    </w:p>
    <w:p w:rsidR="00F00162" w:rsidRPr="00F00162" w:rsidRDefault="00F00162" w:rsidP="00972057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（二）依申请公开</w:t>
      </w:r>
    </w:p>
    <w:p w:rsidR="00F00162" w:rsidRDefault="00F00162" w:rsidP="00972057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2021年度我乡收到公民、法人和其他组织通过各种形式提出的信息公开申请1件。</w:t>
      </w:r>
    </w:p>
    <w:p w:rsidR="00632094" w:rsidRPr="00632094" w:rsidRDefault="00632094" w:rsidP="00E27E8F">
      <w:pPr>
        <w:spacing w:line="520" w:lineRule="exact"/>
        <w:ind w:firstLine="641"/>
        <w:rPr>
          <w:rFonts w:ascii="黑体" w:eastAsia="黑体" w:hAnsi="黑体" w:cs="仿宋_GB2312"/>
          <w:sz w:val="32"/>
          <w:szCs w:val="32"/>
        </w:rPr>
      </w:pPr>
      <w:r w:rsidRPr="00632094">
        <w:rPr>
          <w:rFonts w:ascii="黑体" w:eastAsia="黑体" w:hAnsi="黑体" w:cs="仿宋_GB2312" w:hint="eastAsia"/>
          <w:sz w:val="32"/>
          <w:szCs w:val="32"/>
        </w:rPr>
        <w:lastRenderedPageBreak/>
        <w:t>（三）政府信息管理</w:t>
      </w:r>
    </w:p>
    <w:p w:rsidR="00632094" w:rsidRDefault="00632094" w:rsidP="00E27E8F">
      <w:pPr>
        <w:spacing w:line="520" w:lineRule="exact"/>
        <w:ind w:firstLine="641"/>
        <w:rPr>
          <w:rFonts w:ascii="黑体" w:eastAsia="黑体" w:hAnsi="黑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成立</w:t>
      </w:r>
      <w:r w:rsidR="008B3D2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政府信息公开管理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领导小组，以乡党委副书记为分管领导，党政办主任为负责人，落实一名工作人员</w:t>
      </w:r>
      <w:r w:rsidR="008B3D2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具体负责信息公开工作，负责信息审核、上报、发布机制，同时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整</w:t>
      </w:r>
      <w:r w:rsidR="008B3D2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合内部信息资源，建设内容信息公开体系，保障信息的权威性、准确性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及</w:t>
      </w:r>
      <w:r w:rsidR="008B3D2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时效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性，提高信息的</w:t>
      </w:r>
      <w:r w:rsidR="008B3D2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发布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水平</w:t>
      </w:r>
      <w:r w:rsidR="008B3D2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632094" w:rsidRDefault="00F00162" w:rsidP="00E27E8F">
      <w:pPr>
        <w:spacing w:line="520" w:lineRule="exact"/>
        <w:ind w:firstLine="641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（</w:t>
      </w:r>
      <w:r w:rsidR="00632094">
        <w:rPr>
          <w:rFonts w:ascii="黑体" w:eastAsia="黑体" w:hAnsi="黑体" w:cs="仿宋_GB2312" w:hint="eastAsia"/>
          <w:sz w:val="32"/>
          <w:szCs w:val="32"/>
        </w:rPr>
        <w:t>四</w:t>
      </w:r>
      <w:r>
        <w:rPr>
          <w:rFonts w:ascii="黑体" w:eastAsia="黑体" w:hAnsi="黑体" w:cs="仿宋_GB2312" w:hint="eastAsia"/>
          <w:sz w:val="32"/>
          <w:szCs w:val="32"/>
        </w:rPr>
        <w:t>）平台建设</w:t>
      </w:r>
    </w:p>
    <w:p w:rsidR="005E3A52" w:rsidRDefault="004301A9" w:rsidP="00E27E8F">
      <w:pPr>
        <w:pStyle w:val="a4"/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积极响应上级的部署和要求，继续做好门户网站</w:t>
      </w:r>
      <w:r w:rsidR="00183017">
        <w:rPr>
          <w:rFonts w:ascii="仿宋_GB2312" w:eastAsia="仿宋_GB2312" w:hAnsi="仿宋_GB2312" w:cs="仿宋_GB2312" w:hint="eastAsia"/>
          <w:sz w:val="32"/>
          <w:szCs w:val="32"/>
        </w:rPr>
        <w:t>和新媒体平台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栏目</w:t>
      </w:r>
      <w:r w:rsidR="00F00162" w:rsidRPr="00F00162">
        <w:rPr>
          <w:rFonts w:ascii="仿宋_GB2312" w:eastAsia="仿宋_GB2312" w:hAnsi="仿宋_GB2312" w:cs="仿宋_GB2312" w:hint="eastAsia"/>
          <w:sz w:val="32"/>
          <w:szCs w:val="32"/>
        </w:rPr>
        <w:t>信息更新工作，确保信息分类的有效性和信息发布的及时性。</w:t>
      </w:r>
      <w:r w:rsidR="005E3A5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通过“富阳春建”</w:t>
      </w:r>
      <w:proofErr w:type="gramStart"/>
      <w:r w:rsidR="005E3A5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微信公众号</w:t>
      </w:r>
      <w:proofErr w:type="gramEnd"/>
      <w:r w:rsidR="005E3A5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的形式继续向群众传递政府信息，使群众接收信息更及时，对政府信息传播也更加快捷。</w:t>
      </w:r>
    </w:p>
    <w:p w:rsidR="00F00162" w:rsidRDefault="00F00162" w:rsidP="00E27E8F">
      <w:pPr>
        <w:spacing w:line="52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(</w:t>
      </w:r>
      <w:r w:rsidR="00632094">
        <w:rPr>
          <w:rFonts w:ascii="黑体" w:eastAsia="黑体" w:hAnsi="黑体" w:cs="仿宋_GB2312" w:hint="eastAsia"/>
          <w:sz w:val="32"/>
          <w:szCs w:val="32"/>
        </w:rPr>
        <w:t>五</w:t>
      </w:r>
      <w:r>
        <w:rPr>
          <w:rFonts w:ascii="黑体" w:eastAsia="黑体" w:hAnsi="黑体" w:cs="仿宋_GB2312" w:hint="eastAsia"/>
          <w:sz w:val="32"/>
          <w:szCs w:val="32"/>
        </w:rPr>
        <w:t>)</w:t>
      </w:r>
      <w:r w:rsidRPr="00F00162">
        <w:rPr>
          <w:rFonts w:ascii="黑体" w:eastAsia="黑体" w:hAnsi="黑体" w:cs="仿宋_GB2312" w:hint="eastAsia"/>
          <w:sz w:val="32"/>
          <w:szCs w:val="32"/>
        </w:rPr>
        <w:t>政策解读</w:t>
      </w:r>
    </w:p>
    <w:p w:rsidR="00183017" w:rsidRPr="00183017" w:rsidRDefault="00183017" w:rsidP="00E27E8F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183017">
        <w:rPr>
          <w:rFonts w:ascii="仿宋_GB2312" w:eastAsia="仿宋_GB2312" w:hAnsi="仿宋_GB2312" w:cs="仿宋_GB2312" w:hint="eastAsia"/>
          <w:sz w:val="32"/>
          <w:szCs w:val="32"/>
        </w:rPr>
        <w:t>2021年，</w:t>
      </w:r>
      <w:r w:rsidR="00403084">
        <w:rPr>
          <w:rFonts w:ascii="仿宋_GB2312" w:eastAsia="仿宋_GB2312" w:hAnsi="仿宋_GB2312" w:cs="仿宋_GB2312" w:hint="eastAsia"/>
          <w:sz w:val="32"/>
          <w:szCs w:val="32"/>
        </w:rPr>
        <w:t>我乡</w:t>
      </w:r>
      <w:r w:rsidRPr="00183017">
        <w:rPr>
          <w:rFonts w:ascii="仿宋_GB2312" w:eastAsia="仿宋_GB2312" w:hAnsi="仿宋_GB2312" w:cs="仿宋_GB2312" w:hint="eastAsia"/>
          <w:sz w:val="32"/>
          <w:szCs w:val="32"/>
        </w:rPr>
        <w:t>没有发布政策解读</w:t>
      </w:r>
      <w:r w:rsidR="006B45F3">
        <w:rPr>
          <w:rFonts w:ascii="仿宋_GB2312" w:eastAsia="仿宋_GB2312" w:hAnsi="仿宋_GB2312" w:cs="仿宋_GB2312" w:hint="eastAsia"/>
          <w:sz w:val="32"/>
          <w:szCs w:val="32"/>
        </w:rPr>
        <w:t>信息</w:t>
      </w:r>
      <w:r w:rsidRPr="0018301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00162" w:rsidRDefault="00F00162" w:rsidP="00E27E8F">
      <w:pPr>
        <w:spacing w:line="52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(</w:t>
      </w:r>
      <w:r w:rsidR="00632094">
        <w:rPr>
          <w:rFonts w:ascii="黑体" w:eastAsia="黑体" w:hAnsi="黑体" w:cs="仿宋_GB2312" w:hint="eastAsia"/>
          <w:sz w:val="32"/>
          <w:szCs w:val="32"/>
        </w:rPr>
        <w:t>六</w:t>
      </w:r>
      <w:r>
        <w:rPr>
          <w:rFonts w:ascii="黑体" w:eastAsia="黑体" w:hAnsi="黑体" w:cs="仿宋_GB2312" w:hint="eastAsia"/>
          <w:sz w:val="32"/>
          <w:szCs w:val="32"/>
        </w:rPr>
        <w:t>)回应关切</w:t>
      </w:r>
    </w:p>
    <w:p w:rsidR="00183017" w:rsidRPr="00403084" w:rsidRDefault="00403084" w:rsidP="00E27E8F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03084">
        <w:rPr>
          <w:rFonts w:ascii="仿宋_GB2312" w:eastAsia="仿宋_GB2312" w:hAnsi="仿宋_GB2312" w:cs="仿宋_GB2312" w:hint="eastAsia"/>
          <w:sz w:val="32"/>
          <w:szCs w:val="32"/>
        </w:rPr>
        <w:t>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Pr="00403084">
        <w:rPr>
          <w:rFonts w:ascii="仿宋_GB2312" w:eastAsia="仿宋_GB2312" w:hAnsi="仿宋_GB2312" w:cs="仿宋_GB2312" w:hint="eastAsia"/>
          <w:sz w:val="32"/>
          <w:szCs w:val="32"/>
        </w:rPr>
        <w:t>政府门户网站、“</w:t>
      </w:r>
      <w:r>
        <w:rPr>
          <w:rFonts w:ascii="仿宋_GB2312" w:eastAsia="仿宋_GB2312" w:hAnsi="仿宋_GB2312" w:cs="仿宋_GB2312" w:hint="eastAsia"/>
          <w:sz w:val="32"/>
          <w:szCs w:val="32"/>
        </w:rPr>
        <w:t>富阳春建</w:t>
      </w:r>
      <w:r w:rsidRPr="00403084">
        <w:rPr>
          <w:rFonts w:ascii="仿宋_GB2312" w:eastAsia="仿宋_GB2312" w:hAnsi="仿宋_GB2312" w:cs="仿宋_GB2312" w:hint="eastAsia"/>
          <w:sz w:val="32"/>
          <w:szCs w:val="32"/>
        </w:rPr>
        <w:t>”</w:t>
      </w:r>
      <w:proofErr w:type="gramStart"/>
      <w:r w:rsidRPr="00403084"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 w:rsidRPr="00403084">
        <w:rPr>
          <w:rFonts w:ascii="仿宋_GB2312" w:eastAsia="仿宋_GB2312" w:hAnsi="仿宋_GB2312" w:cs="仿宋_GB2312" w:hint="eastAsia"/>
          <w:sz w:val="32"/>
          <w:szCs w:val="32"/>
        </w:rPr>
        <w:t>等平台及时宣传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</w:t>
      </w:r>
      <w:r w:rsidRPr="00403084">
        <w:rPr>
          <w:rFonts w:ascii="仿宋_GB2312" w:eastAsia="仿宋_GB2312" w:hAnsi="仿宋_GB2312" w:cs="仿宋_GB2312" w:hint="eastAsia"/>
          <w:sz w:val="32"/>
          <w:szCs w:val="32"/>
        </w:rPr>
        <w:t>政策法规及重要工作动态，并对公开信息进行及时更新，确保信息的时效性，拓宽群众获取信息渠道，全面了解社情民意，及时回应社会关注。</w:t>
      </w:r>
    </w:p>
    <w:p w:rsidR="00F00162" w:rsidRPr="00F00162" w:rsidRDefault="00F00162" w:rsidP="00E27E8F">
      <w:pPr>
        <w:spacing w:line="52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(</w:t>
      </w:r>
      <w:r w:rsidR="00632094">
        <w:rPr>
          <w:rFonts w:ascii="黑体" w:eastAsia="黑体" w:hAnsi="黑体" w:cs="仿宋_GB2312" w:hint="eastAsia"/>
          <w:sz w:val="32"/>
          <w:szCs w:val="32"/>
        </w:rPr>
        <w:t>七</w:t>
      </w:r>
      <w:r>
        <w:rPr>
          <w:rFonts w:ascii="黑体" w:eastAsia="黑体" w:hAnsi="黑体" w:cs="仿宋_GB2312" w:hint="eastAsia"/>
          <w:sz w:val="32"/>
          <w:szCs w:val="32"/>
        </w:rPr>
        <w:t>)监督保障等方面内容</w:t>
      </w:r>
    </w:p>
    <w:p w:rsidR="00B218C9" w:rsidRDefault="00190E1D" w:rsidP="00E27E8F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</w:t>
      </w:r>
      <w:r w:rsidR="00183017" w:rsidRPr="00183017">
        <w:rPr>
          <w:rFonts w:ascii="仿宋_GB2312" w:eastAsia="仿宋_GB2312" w:hAnsi="仿宋_GB2312" w:cs="仿宋_GB2312" w:hint="eastAsia"/>
          <w:sz w:val="32"/>
          <w:szCs w:val="32"/>
        </w:rPr>
        <w:t>严格按照《中华人民共和国政府信息公开条例》，应公开尽公开，及时高效发布有关信息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，完善</w:t>
      </w:r>
      <w:r w:rsidR="00B218C9">
        <w:rPr>
          <w:rFonts w:ascii="仿宋_GB2312" w:eastAsia="仿宋_GB2312" w:hAnsi="仿宋_GB2312" w:cs="仿宋_GB2312" w:hint="eastAsia"/>
          <w:sz w:val="32"/>
          <w:szCs w:val="32"/>
        </w:rPr>
        <w:t>政府信息公开制度和依申请办理规范流程，切实保障公众依法行使知情权、参与权、表达权、监督权。二是强化政府信息公开的服务保障。把党政办设立为依申请公开政府信息接待场所，负责接待和受理群众申请公</w:t>
      </w:r>
      <w:r w:rsidR="00B218C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开政府信息工作。三是强化政府信息公开工作的监督考核、社会评议、责任追究工作。对各</w:t>
      </w:r>
      <w:r>
        <w:rPr>
          <w:rFonts w:ascii="仿宋_GB2312" w:eastAsia="仿宋_GB2312" w:hAnsi="仿宋_GB2312" w:cs="仿宋_GB2312" w:hint="eastAsia"/>
          <w:sz w:val="32"/>
          <w:szCs w:val="32"/>
        </w:rPr>
        <w:t>办（中心）</w:t>
      </w:r>
      <w:r w:rsidR="00B218C9">
        <w:rPr>
          <w:rFonts w:ascii="仿宋_GB2312" w:eastAsia="仿宋_GB2312" w:hAnsi="仿宋_GB2312" w:cs="仿宋_GB2312" w:hint="eastAsia"/>
          <w:sz w:val="32"/>
          <w:szCs w:val="32"/>
        </w:rPr>
        <w:t>有关工作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</w:t>
      </w:r>
      <w:r w:rsidR="00B218C9">
        <w:rPr>
          <w:rFonts w:ascii="仿宋_GB2312" w:eastAsia="仿宋_GB2312" w:hAnsi="仿宋_GB2312" w:cs="仿宋_GB2312" w:hint="eastAsia"/>
          <w:sz w:val="32"/>
          <w:szCs w:val="32"/>
        </w:rPr>
        <w:t>开展情况进行监督和评估，对照整改要求一级</w:t>
      </w:r>
      <w:proofErr w:type="gramStart"/>
      <w:r w:rsidR="00B218C9">
        <w:rPr>
          <w:rFonts w:ascii="仿宋_GB2312" w:eastAsia="仿宋_GB2312" w:hAnsi="仿宋_GB2312" w:cs="仿宋_GB2312" w:hint="eastAsia"/>
          <w:sz w:val="32"/>
          <w:szCs w:val="32"/>
        </w:rPr>
        <w:t>一级</w:t>
      </w:r>
      <w:proofErr w:type="gramEnd"/>
      <w:r w:rsidR="00B218C9">
        <w:rPr>
          <w:rFonts w:ascii="仿宋_GB2312" w:eastAsia="仿宋_GB2312" w:hAnsi="仿宋_GB2312" w:cs="仿宋_GB2312" w:hint="eastAsia"/>
          <w:sz w:val="32"/>
          <w:szCs w:val="32"/>
        </w:rPr>
        <w:t>栏目逐条检查，凡重要政务信息、重要咨询内容应公开而未公开、应回复而未及时回复或处置错误的，对直接责任人和责任单位给予通报批评。</w:t>
      </w:r>
    </w:p>
    <w:p w:rsidR="00B218C9" w:rsidRDefault="00B218C9" w:rsidP="00B218C9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9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2295"/>
        <w:gridCol w:w="2010"/>
        <w:gridCol w:w="2250"/>
      </w:tblGrid>
      <w:tr w:rsidR="00B218C9" w:rsidTr="00F53B99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B218C9" w:rsidTr="00F53B99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本年制发件数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本年废止件数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现行有效件数</w:t>
            </w:r>
          </w:p>
        </w:tc>
      </w:tr>
      <w:tr w:rsidR="00B218C9" w:rsidTr="00F53B99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4244C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B218C9" w:rsidTr="00F53B99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4244C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行政规范性文件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B218C9" w:rsidTr="00F53B99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B218C9" w:rsidTr="00F53B99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本年处理决定数量</w:t>
            </w:r>
          </w:p>
        </w:tc>
      </w:tr>
      <w:tr w:rsidR="00B218C9" w:rsidTr="00F53B99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4244C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4244CD" w:rsidP="004244C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B218C9" w:rsidTr="00F53B99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B218C9" w:rsidTr="00F53B99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本年处理决定数量</w:t>
            </w:r>
          </w:p>
        </w:tc>
      </w:tr>
      <w:tr w:rsidR="00B218C9" w:rsidTr="00F53B99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4849F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4244CD" w:rsidP="004244C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B218C9" w:rsidTr="00F53B99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4849F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4244CD" w:rsidP="004244C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B218C9" w:rsidTr="00F53B99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B218C9" w:rsidTr="00F53B99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4849F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本年收费金额（单位：万元）</w:t>
            </w:r>
          </w:p>
        </w:tc>
      </w:tr>
      <w:tr w:rsidR="00B218C9" w:rsidTr="00F53B99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4244C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9A7A81" w:rsidP="00D42DA9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  <w:r w:rsidR="00D42DA9"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  <w:t xml:space="preserve"> </w:t>
            </w:r>
          </w:p>
        </w:tc>
      </w:tr>
    </w:tbl>
    <w:p w:rsidR="00B218C9" w:rsidRDefault="00B218C9" w:rsidP="00B218C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lastRenderedPageBreak/>
        <w:t>三、收到和处理政府信息公开申请情况</w:t>
      </w:r>
    </w:p>
    <w:tbl>
      <w:tblPr>
        <w:tblW w:w="9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 w:rsidR="00B218C9" w:rsidTr="00F53B99">
        <w:trPr>
          <w:trHeight w:val="284"/>
        </w:trPr>
        <w:tc>
          <w:tcPr>
            <w:tcW w:w="4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spacing w:line="3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（本列数据的勾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稽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spacing w:line="3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申请人情况</w:t>
            </w:r>
          </w:p>
        </w:tc>
      </w:tr>
      <w:tr w:rsidR="00B218C9" w:rsidTr="00F53B99">
        <w:trPr>
          <w:trHeight w:val="284"/>
        </w:trPr>
        <w:tc>
          <w:tcPr>
            <w:tcW w:w="4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spacing w:line="30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spacing w:line="3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spacing w:line="3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spacing w:line="3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总计</w:t>
            </w:r>
          </w:p>
        </w:tc>
      </w:tr>
      <w:tr w:rsidR="00B218C9" w:rsidTr="00F53B99">
        <w:trPr>
          <w:trHeight w:val="284"/>
        </w:trPr>
        <w:tc>
          <w:tcPr>
            <w:tcW w:w="4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spacing w:line="30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spacing w:line="30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spacing w:line="300" w:lineRule="exact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商业企业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spacing w:line="300" w:lineRule="exact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科研机构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spacing w:line="300" w:lineRule="exact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社会公益组织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spacing w:line="300" w:lineRule="exact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法律服务机构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spacing w:line="300" w:lineRule="exact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spacing w:line="30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</w:p>
        </w:tc>
      </w:tr>
      <w:tr w:rsidR="00B218C9" w:rsidTr="00F53B99">
        <w:trPr>
          <w:trHeight w:val="454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spacing w:line="300" w:lineRule="exact"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EE090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EE090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EE090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EE090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EE090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EE090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EE090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218C9" w:rsidTr="00F53B99">
        <w:trPr>
          <w:trHeight w:val="454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F53B99">
            <w:pPr>
              <w:widowControl/>
              <w:spacing w:line="300" w:lineRule="exact"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20453F" w:rsidRDefault="00B218C9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20453F" w:rsidRDefault="00B218C9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20453F" w:rsidRDefault="00B218C9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20453F" w:rsidRDefault="00B218C9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20453F" w:rsidRDefault="00B218C9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20453F" w:rsidRDefault="00B218C9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20453F" w:rsidRDefault="00B218C9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1.属于国家秘密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2.其他法律行政法规禁止公开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3.危及“三安全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稳定”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4.保护第三方合法权益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996609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996609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（五）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不予处理</w:t>
            </w:r>
            <w:proofErr w:type="gram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1.信访举报投诉类申请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2.重复申请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（六）其他处理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1.申请人无正当理由逾期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不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补正、行政机关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不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再处理其政府信息公开申请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jc w:val="left"/>
              <w:textAlignment w:val="center"/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jc w:val="left"/>
              <w:textAlignment w:val="center"/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2.申请人逾期未按收费通知要求缴纳费用、行政机关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不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再处理其政府信息公开申请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spacing w:line="240" w:lineRule="exact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3.其他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A610B5" w:rsidTr="00F53B99">
        <w:trPr>
          <w:trHeight w:val="2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EE090F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EE090F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A610B5" w:rsidTr="00F53B99">
        <w:trPr>
          <w:trHeight w:val="360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Default="00A610B5" w:rsidP="00F53B99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10B5" w:rsidRPr="0020453F" w:rsidRDefault="00A610B5" w:rsidP="00EE090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0453F">
              <w:rPr>
                <w:rFonts w:ascii="宋体" w:hAnsi="宋体" w:cs="宋体" w:hint="eastAsia"/>
                <w:sz w:val="24"/>
              </w:rPr>
              <w:t>0</w:t>
            </w:r>
          </w:p>
        </w:tc>
      </w:tr>
    </w:tbl>
    <w:p w:rsidR="00B218C9" w:rsidRDefault="00B218C9" w:rsidP="00B218C9">
      <w:p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四、政府信息公开行政复议、行政诉讼情况</w:t>
      </w: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 w:rsidR="00B218C9" w:rsidTr="00F53B99">
        <w:trPr>
          <w:trHeight w:val="360"/>
        </w:trPr>
        <w:tc>
          <w:tcPr>
            <w:tcW w:w="3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行政诉讼</w:t>
            </w:r>
          </w:p>
        </w:tc>
      </w:tr>
      <w:tr w:rsidR="00B218C9" w:rsidTr="0089126B">
        <w:trPr>
          <w:trHeight w:val="528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复议后起诉</w:t>
            </w:r>
          </w:p>
        </w:tc>
      </w:tr>
      <w:tr w:rsidR="00B218C9" w:rsidTr="00F53B99">
        <w:trPr>
          <w:trHeight w:val="7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spacing w:line="3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spacing w:line="3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spacing w:line="3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spacing w:line="3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spacing w:line="3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Default="00B218C9" w:rsidP="0089126B">
            <w:pPr>
              <w:widowControl/>
              <w:spacing w:line="3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总计</w:t>
            </w:r>
          </w:p>
        </w:tc>
      </w:tr>
      <w:tr w:rsidR="00B218C9" w:rsidRPr="00EE08CE" w:rsidTr="0089126B">
        <w:trPr>
          <w:trHeight w:val="7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EE08CE" w:rsidRDefault="0089126B" w:rsidP="004849F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EE08CE"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EE08CE" w:rsidRDefault="0089126B" w:rsidP="004849F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EE08CE"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EE08CE" w:rsidRDefault="0089126B" w:rsidP="004849F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EE08CE"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EE08CE" w:rsidRDefault="0020453F" w:rsidP="004849F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EE08CE" w:rsidRDefault="0020453F" w:rsidP="004849F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EE08CE" w:rsidRDefault="00EE08CE" w:rsidP="004849F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EE08CE"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EE08CE" w:rsidRDefault="00EE08CE" w:rsidP="004849F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EE08CE"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EE08CE" w:rsidRDefault="00EE08CE" w:rsidP="004849F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EE08CE"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EE08CE" w:rsidRDefault="00EE08CE" w:rsidP="004849F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EE08CE"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EE08CE" w:rsidRDefault="00EE08CE" w:rsidP="004849F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EE08CE"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EE08CE" w:rsidRDefault="00EE08CE" w:rsidP="004849F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EE08CE"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EE08CE" w:rsidRDefault="00EE08CE" w:rsidP="004849F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EE08CE"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EE08CE" w:rsidRDefault="00EE08CE" w:rsidP="004849F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EE08CE"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EE08CE" w:rsidRDefault="00EE08CE" w:rsidP="004849F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EE08CE"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18C9" w:rsidRPr="00EE08CE" w:rsidRDefault="00EE08CE" w:rsidP="004849F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EE08CE"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</w:tr>
    </w:tbl>
    <w:p w:rsidR="00D16ED8" w:rsidRPr="00EE08CE" w:rsidRDefault="00B218C9" w:rsidP="00D16ED8">
      <w:pPr>
        <w:numPr>
          <w:ilvl w:val="0"/>
          <w:numId w:val="1"/>
        </w:numPr>
        <w:spacing w:line="560" w:lineRule="exact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  <w:r w:rsidRPr="00EE08CE">
        <w:rPr>
          <w:rFonts w:ascii="黑体" w:eastAsia="黑体" w:hAnsi="黑体" w:cs="黑体" w:hint="eastAsia"/>
          <w:sz w:val="32"/>
          <w:szCs w:val="32"/>
        </w:rPr>
        <w:t>存在的主要问题及改进情况</w:t>
      </w:r>
    </w:p>
    <w:p w:rsidR="00D16ED8" w:rsidRPr="00D16ED8" w:rsidRDefault="00D16ED8" w:rsidP="00D16ED8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 w:rsidRPr="00D16ED8">
        <w:rPr>
          <w:rFonts w:ascii="仿宋_GB2312" w:eastAsia="仿宋_GB2312" w:hint="eastAsia"/>
          <w:sz w:val="32"/>
          <w:szCs w:val="32"/>
          <w:shd w:val="clear" w:color="auto" w:fill="FFFFFF"/>
        </w:rPr>
        <w:t>一年来，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我乡</w:t>
      </w:r>
      <w:r w:rsidRPr="00D16ED8">
        <w:rPr>
          <w:rFonts w:ascii="仿宋_GB2312" w:eastAsia="仿宋_GB2312" w:hint="eastAsia"/>
          <w:sz w:val="32"/>
          <w:szCs w:val="32"/>
          <w:shd w:val="clear" w:color="auto" w:fill="FFFFFF"/>
        </w:rPr>
        <w:t>的信息公开工作取得了一些成绩，但仍有不少问题和差距。一是政务信息还存在发布不及时的问题。在推进政务公开工作中，由于业务工作事务繁忙，有时不能及时发布相关信息，影响到政务公开工作效率。二是政务公开制度还不够完善。政务公开制度建设情况稍显滞后，部分工作实际上开展了，但没有形成制度规定，存在一定的随意性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三是</w:t>
      </w:r>
      <w:r w:rsidRPr="00D16ED8">
        <w:rPr>
          <w:rFonts w:ascii="仿宋_GB2312" w:eastAsia="仿宋_GB2312" w:hint="eastAsia"/>
          <w:sz w:val="32"/>
          <w:szCs w:val="32"/>
          <w:shd w:val="clear" w:color="auto" w:fill="FFFFFF"/>
        </w:rPr>
        <w:t>信息公开形式缺乏创新，多样化不足，有关群众参与，听取群众意见方面还需进一步加强。</w:t>
      </w:r>
    </w:p>
    <w:p w:rsidR="00D16ED8" w:rsidRPr="00D16ED8" w:rsidRDefault="00D16ED8" w:rsidP="00D16ED8">
      <w:pPr>
        <w:spacing w:line="560" w:lineRule="exact"/>
        <w:ind w:firstLineChars="200" w:firstLine="640"/>
        <w:contextualSpacing/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</w:pPr>
      <w:r w:rsidRPr="00D16ED8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下一步，我们将严格按照《中华人民共和国政府信息公开条例》等有关文件的规定，不断学习提高，掌握政务公开工作的新要求、新提法和新概念，提高工作的积极性和主动性。认真查找不足，切实加强信息收集、整理和发布工作，不断改进工作方法，推动信息公开工作取得新成绩。</w:t>
      </w:r>
    </w:p>
    <w:p w:rsidR="00B218C9" w:rsidRDefault="00B218C9" w:rsidP="00D16ED8">
      <w:pPr>
        <w:numPr>
          <w:ilvl w:val="0"/>
          <w:numId w:val="1"/>
        </w:numPr>
        <w:spacing w:line="560" w:lineRule="exact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其他需要报告的事项</w:t>
      </w:r>
    </w:p>
    <w:p w:rsidR="00CF32CC" w:rsidRPr="00C00ACA" w:rsidRDefault="005E3A52" w:rsidP="005E3A52">
      <w:pPr>
        <w:spacing w:line="440" w:lineRule="exact"/>
        <w:ind w:firstLineChars="200" w:firstLine="640"/>
        <w:contextualSpacing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shd w:val="clear" w:color="auto" w:fill="FFFFFF"/>
        </w:rPr>
        <w:t>本年度未收取信息处理费。</w:t>
      </w:r>
    </w:p>
    <w:sectPr w:rsidR="00CF32CC" w:rsidRPr="00C00ACA" w:rsidSect="00972057">
      <w:pgSz w:w="11906" w:h="16838"/>
      <w:pgMar w:top="2098" w:right="1588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2D" w:rsidRDefault="00FC762D" w:rsidP="00EE08CE">
      <w:r>
        <w:separator/>
      </w:r>
    </w:p>
  </w:endnote>
  <w:endnote w:type="continuationSeparator" w:id="0">
    <w:p w:rsidR="00FC762D" w:rsidRDefault="00FC762D" w:rsidP="00EE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2D" w:rsidRDefault="00FC762D" w:rsidP="00EE08CE">
      <w:r>
        <w:separator/>
      </w:r>
    </w:p>
  </w:footnote>
  <w:footnote w:type="continuationSeparator" w:id="0">
    <w:p w:rsidR="00FC762D" w:rsidRDefault="00FC762D" w:rsidP="00EE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6E6B92"/>
    <w:multiLevelType w:val="singleLevel"/>
    <w:tmpl w:val="C96E6B9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4E83FCC"/>
    <w:multiLevelType w:val="hybridMultilevel"/>
    <w:tmpl w:val="2A6AAD54"/>
    <w:lvl w:ilvl="0" w:tplc="672A1EB4">
      <w:start w:val="1"/>
      <w:numFmt w:val="japaneseCounting"/>
      <w:lvlText w:val="%1、"/>
      <w:lvlJc w:val="left"/>
      <w:pPr>
        <w:ind w:left="1361" w:hanging="720"/>
      </w:pPr>
    </w:lvl>
    <w:lvl w:ilvl="1" w:tplc="04090019">
      <w:start w:val="1"/>
      <w:numFmt w:val="lowerLetter"/>
      <w:lvlText w:val="%2)"/>
      <w:lvlJc w:val="left"/>
      <w:pPr>
        <w:ind w:left="1481" w:hanging="420"/>
      </w:pPr>
    </w:lvl>
    <w:lvl w:ilvl="2" w:tplc="0409001B">
      <w:start w:val="1"/>
      <w:numFmt w:val="lowerRoman"/>
      <w:lvlText w:val="%3."/>
      <w:lvlJc w:val="right"/>
      <w:pPr>
        <w:ind w:left="1901" w:hanging="420"/>
      </w:pPr>
    </w:lvl>
    <w:lvl w:ilvl="3" w:tplc="0409000F">
      <w:start w:val="1"/>
      <w:numFmt w:val="decimal"/>
      <w:lvlText w:val="%4."/>
      <w:lvlJc w:val="left"/>
      <w:pPr>
        <w:ind w:left="2321" w:hanging="420"/>
      </w:pPr>
    </w:lvl>
    <w:lvl w:ilvl="4" w:tplc="04090019">
      <w:start w:val="1"/>
      <w:numFmt w:val="lowerLetter"/>
      <w:lvlText w:val="%5)"/>
      <w:lvlJc w:val="left"/>
      <w:pPr>
        <w:ind w:left="2741" w:hanging="420"/>
      </w:pPr>
    </w:lvl>
    <w:lvl w:ilvl="5" w:tplc="0409001B">
      <w:start w:val="1"/>
      <w:numFmt w:val="lowerRoman"/>
      <w:lvlText w:val="%6."/>
      <w:lvlJc w:val="right"/>
      <w:pPr>
        <w:ind w:left="3161" w:hanging="420"/>
      </w:pPr>
    </w:lvl>
    <w:lvl w:ilvl="6" w:tplc="0409000F">
      <w:start w:val="1"/>
      <w:numFmt w:val="decimal"/>
      <w:lvlText w:val="%7."/>
      <w:lvlJc w:val="left"/>
      <w:pPr>
        <w:ind w:left="3581" w:hanging="420"/>
      </w:pPr>
    </w:lvl>
    <w:lvl w:ilvl="7" w:tplc="04090019">
      <w:start w:val="1"/>
      <w:numFmt w:val="lowerLetter"/>
      <w:lvlText w:val="%8)"/>
      <w:lvlJc w:val="left"/>
      <w:pPr>
        <w:ind w:left="4001" w:hanging="420"/>
      </w:pPr>
    </w:lvl>
    <w:lvl w:ilvl="8" w:tplc="0409001B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8C9"/>
    <w:rsid w:val="000210B2"/>
    <w:rsid w:val="00183017"/>
    <w:rsid w:val="00190E1D"/>
    <w:rsid w:val="0020453F"/>
    <w:rsid w:val="0024752B"/>
    <w:rsid w:val="00383B81"/>
    <w:rsid w:val="00403084"/>
    <w:rsid w:val="004244CD"/>
    <w:rsid w:val="004301A9"/>
    <w:rsid w:val="0044345E"/>
    <w:rsid w:val="00455A51"/>
    <w:rsid w:val="004849F3"/>
    <w:rsid w:val="004A0EA2"/>
    <w:rsid w:val="00521952"/>
    <w:rsid w:val="00530783"/>
    <w:rsid w:val="005A5643"/>
    <w:rsid w:val="005E3A52"/>
    <w:rsid w:val="005F6D22"/>
    <w:rsid w:val="00632094"/>
    <w:rsid w:val="006A1E41"/>
    <w:rsid w:val="006B45F3"/>
    <w:rsid w:val="0089126B"/>
    <w:rsid w:val="008B3D2A"/>
    <w:rsid w:val="008C7C93"/>
    <w:rsid w:val="00972057"/>
    <w:rsid w:val="00996609"/>
    <w:rsid w:val="009A7A81"/>
    <w:rsid w:val="00A42BCD"/>
    <w:rsid w:val="00A51C67"/>
    <w:rsid w:val="00A610B5"/>
    <w:rsid w:val="00AE050E"/>
    <w:rsid w:val="00B218C9"/>
    <w:rsid w:val="00B51B57"/>
    <w:rsid w:val="00C00ACA"/>
    <w:rsid w:val="00CB690B"/>
    <w:rsid w:val="00CF32CC"/>
    <w:rsid w:val="00D16ED8"/>
    <w:rsid w:val="00D42DA9"/>
    <w:rsid w:val="00E27E8F"/>
    <w:rsid w:val="00E431FE"/>
    <w:rsid w:val="00EE08CE"/>
    <w:rsid w:val="00EE090F"/>
    <w:rsid w:val="00F00162"/>
    <w:rsid w:val="00F75AED"/>
    <w:rsid w:val="00FC762D"/>
    <w:rsid w:val="00FF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8C9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F001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EE0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08C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0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08C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8C9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F001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32</cp:revision>
  <dcterms:created xsi:type="dcterms:W3CDTF">2022-01-11T01:22:00Z</dcterms:created>
  <dcterms:modified xsi:type="dcterms:W3CDTF">2022-02-15T05:48:00Z</dcterms:modified>
</cp:coreProperties>
</file>